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FD9EF" w14:textId="240E7A43" w:rsidR="00780932" w:rsidRDefault="005720EC">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w:t>
        </w:r>
      </w:fldSimple>
      <w:r w:rsidR="00812400">
        <w:rPr>
          <w:b/>
          <w:sz w:val="24"/>
          <w:lang w:val="en-US"/>
        </w:rPr>
        <w:t>7</w:t>
      </w:r>
      <w:r>
        <w:rPr>
          <w:b/>
          <w:i/>
          <w:sz w:val="28"/>
        </w:rPr>
        <w:tab/>
      </w:r>
      <w:fldSimple w:instr=" DOCPROPERTY  Tdoc#  \* MERGEFORMAT ">
        <w:r>
          <w:rPr>
            <w:b/>
            <w:i/>
            <w:sz w:val="28"/>
            <w:lang w:val="en-US"/>
          </w:rPr>
          <w:t>S2-230</w:t>
        </w:r>
      </w:fldSimple>
      <w:r w:rsidR="00D959A1">
        <w:rPr>
          <w:b/>
          <w:i/>
          <w:sz w:val="28"/>
          <w:lang w:val="en-US"/>
        </w:rPr>
        <w:t>7052</w:t>
      </w:r>
    </w:p>
    <w:p w14:paraId="42087027" w14:textId="23AABC23" w:rsidR="00780932" w:rsidRDefault="00812400" w:rsidP="00DD2F7D">
      <w:pPr>
        <w:pStyle w:val="CRCoverPage"/>
        <w:tabs>
          <w:tab w:val="right" w:pos="5103"/>
          <w:tab w:val="right" w:pos="9639"/>
        </w:tabs>
        <w:outlineLvl w:val="0"/>
        <w:rPr>
          <w:b/>
          <w:noProof/>
          <w:sz w:val="24"/>
        </w:rPr>
      </w:pPr>
      <w:r>
        <w:rPr>
          <w:b/>
          <w:sz w:val="24"/>
        </w:rPr>
        <w:t>Berlin</w:t>
      </w:r>
      <w:r w:rsidR="005720EC">
        <w:rPr>
          <w:b/>
          <w:sz w:val="24"/>
        </w:rPr>
        <w:t xml:space="preserve">, </w:t>
      </w:r>
      <w:r>
        <w:rPr>
          <w:b/>
          <w:sz w:val="24"/>
        </w:rPr>
        <w:t xml:space="preserve">Germany </w:t>
      </w:r>
      <w:r>
        <w:rPr>
          <w:b/>
          <w:sz w:val="24"/>
          <w:lang w:val="en-US"/>
        </w:rPr>
        <w:t>May</w:t>
      </w:r>
      <w:r w:rsidR="005720EC">
        <w:rPr>
          <w:b/>
          <w:sz w:val="24"/>
          <w:lang w:val="en-US"/>
        </w:rPr>
        <w:t xml:space="preserve"> </w:t>
      </w:r>
      <w:r>
        <w:rPr>
          <w:b/>
          <w:sz w:val="24"/>
          <w:lang w:val="en-US"/>
        </w:rPr>
        <w:t>22</w:t>
      </w:r>
      <w:r w:rsidR="005720EC">
        <w:rPr>
          <w:b/>
          <w:sz w:val="24"/>
          <w:lang w:val="en-US"/>
        </w:rPr>
        <w:t>-2</w:t>
      </w:r>
      <w:r>
        <w:rPr>
          <w:b/>
          <w:sz w:val="24"/>
          <w:lang w:val="en-US"/>
        </w:rPr>
        <w:t>6</w:t>
      </w:r>
      <w:r w:rsidR="005720EC">
        <w:rPr>
          <w:b/>
          <w:sz w:val="24"/>
          <w:lang w:val="en-US"/>
        </w:rPr>
        <w:t>, 2023</w:t>
      </w:r>
      <w:r w:rsidR="00DD2F7D">
        <w:rPr>
          <w:b/>
          <w:sz w:val="24"/>
          <w:lang w:val="en-US"/>
        </w:rPr>
        <w:tab/>
      </w:r>
      <w:r w:rsidR="00DD2F7D">
        <w:rPr>
          <w:b/>
          <w:sz w:val="24"/>
          <w:lang w:val="en-US"/>
        </w:rPr>
        <w:tab/>
      </w:r>
      <w:r w:rsidR="00DD2F7D" w:rsidRPr="00677AAC">
        <w:rPr>
          <w:rFonts w:cs="Arial"/>
          <w:b/>
          <w:bCs/>
          <w:color w:val="0000FF"/>
        </w:rPr>
        <w:t>(revision of S2-230</w:t>
      </w:r>
      <w:r w:rsidR="00DD2F7D">
        <w:rPr>
          <w:rFonts w:cs="Arial"/>
          <w:b/>
          <w:bCs/>
          <w:color w:val="0000FF"/>
        </w:rPr>
        <w:t>6203</w:t>
      </w:r>
      <w:r w:rsidR="00DD2F7D" w:rsidRPr="00677AAC">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932" w14:paraId="5BA7ABFB" w14:textId="77777777">
        <w:tc>
          <w:tcPr>
            <w:tcW w:w="9641" w:type="dxa"/>
            <w:gridSpan w:val="9"/>
            <w:tcBorders>
              <w:top w:val="single" w:sz="4" w:space="0" w:color="auto"/>
              <w:left w:val="single" w:sz="4" w:space="0" w:color="auto"/>
              <w:right w:val="single" w:sz="4" w:space="0" w:color="auto"/>
            </w:tcBorders>
          </w:tcPr>
          <w:p w14:paraId="58C36933" w14:textId="77777777" w:rsidR="00780932" w:rsidRDefault="005720EC">
            <w:pPr>
              <w:pStyle w:val="CRCoverPage"/>
              <w:spacing w:after="0"/>
              <w:jc w:val="right"/>
              <w:rPr>
                <w:i/>
              </w:rPr>
            </w:pPr>
            <w:r>
              <w:rPr>
                <w:i/>
                <w:sz w:val="14"/>
              </w:rPr>
              <w:t>CR-Form-v12.2</w:t>
            </w:r>
          </w:p>
        </w:tc>
      </w:tr>
      <w:tr w:rsidR="00780932" w14:paraId="52D3C91B" w14:textId="77777777">
        <w:tc>
          <w:tcPr>
            <w:tcW w:w="9641" w:type="dxa"/>
            <w:gridSpan w:val="9"/>
            <w:tcBorders>
              <w:left w:val="single" w:sz="4" w:space="0" w:color="auto"/>
              <w:right w:val="single" w:sz="4" w:space="0" w:color="auto"/>
            </w:tcBorders>
          </w:tcPr>
          <w:p w14:paraId="4A7DAFF3" w14:textId="77777777" w:rsidR="00780932" w:rsidRDefault="005720EC">
            <w:pPr>
              <w:pStyle w:val="CRCoverPage"/>
              <w:spacing w:after="0"/>
              <w:jc w:val="center"/>
            </w:pPr>
            <w:r>
              <w:rPr>
                <w:b/>
                <w:sz w:val="32"/>
              </w:rPr>
              <w:t>CHANGE REQUEST</w:t>
            </w:r>
          </w:p>
        </w:tc>
      </w:tr>
      <w:tr w:rsidR="00780932" w14:paraId="4BEC3FE0" w14:textId="77777777">
        <w:tc>
          <w:tcPr>
            <w:tcW w:w="9641" w:type="dxa"/>
            <w:gridSpan w:val="9"/>
            <w:tcBorders>
              <w:left w:val="single" w:sz="4" w:space="0" w:color="auto"/>
              <w:right w:val="single" w:sz="4" w:space="0" w:color="auto"/>
            </w:tcBorders>
          </w:tcPr>
          <w:p w14:paraId="21D6E3C2" w14:textId="77777777" w:rsidR="00780932" w:rsidRDefault="00780932">
            <w:pPr>
              <w:pStyle w:val="CRCoverPage"/>
              <w:spacing w:after="0"/>
              <w:rPr>
                <w:sz w:val="8"/>
                <w:szCs w:val="8"/>
              </w:rPr>
            </w:pPr>
          </w:p>
        </w:tc>
      </w:tr>
      <w:tr w:rsidR="00780932" w14:paraId="541C35F8" w14:textId="77777777">
        <w:tc>
          <w:tcPr>
            <w:tcW w:w="142" w:type="dxa"/>
            <w:tcBorders>
              <w:left w:val="single" w:sz="4" w:space="0" w:color="auto"/>
            </w:tcBorders>
          </w:tcPr>
          <w:p w14:paraId="415B4945" w14:textId="77777777" w:rsidR="00780932" w:rsidRDefault="00780932">
            <w:pPr>
              <w:pStyle w:val="CRCoverPage"/>
              <w:spacing w:after="0"/>
              <w:jc w:val="right"/>
            </w:pPr>
          </w:p>
        </w:tc>
        <w:tc>
          <w:tcPr>
            <w:tcW w:w="1559" w:type="dxa"/>
            <w:shd w:val="pct30" w:color="FFFF00" w:fill="auto"/>
          </w:tcPr>
          <w:p w14:paraId="6616AE30" w14:textId="77777777" w:rsidR="00780932" w:rsidRDefault="00000000">
            <w:pPr>
              <w:pStyle w:val="CRCoverPage"/>
              <w:spacing w:after="0"/>
              <w:jc w:val="right"/>
              <w:rPr>
                <w:b/>
                <w:sz w:val="28"/>
              </w:rPr>
            </w:pPr>
            <w:fldSimple w:instr=" DOCPROPERTY  Spec#  \* MERGEFORMAT ">
              <w:r w:rsidR="005720EC">
                <w:rPr>
                  <w:b/>
                  <w:sz w:val="28"/>
                  <w:lang w:val="en-US"/>
                </w:rPr>
                <w:t>23.501</w:t>
              </w:r>
            </w:fldSimple>
          </w:p>
        </w:tc>
        <w:tc>
          <w:tcPr>
            <w:tcW w:w="709" w:type="dxa"/>
          </w:tcPr>
          <w:p w14:paraId="0F254447" w14:textId="77777777" w:rsidR="00780932" w:rsidRDefault="005720EC">
            <w:pPr>
              <w:pStyle w:val="CRCoverPage"/>
              <w:spacing w:after="0"/>
              <w:jc w:val="center"/>
            </w:pPr>
            <w:r>
              <w:rPr>
                <w:b/>
                <w:sz w:val="28"/>
              </w:rPr>
              <w:t>CR</w:t>
            </w:r>
          </w:p>
        </w:tc>
        <w:tc>
          <w:tcPr>
            <w:tcW w:w="1276" w:type="dxa"/>
            <w:shd w:val="pct30" w:color="FFFF00" w:fill="auto"/>
          </w:tcPr>
          <w:p w14:paraId="23B90D4B" w14:textId="77777777" w:rsidR="00780932" w:rsidRPr="00A20B65" w:rsidRDefault="00EE3D1A">
            <w:pPr>
              <w:pStyle w:val="CRCoverPage"/>
              <w:spacing w:after="0"/>
              <w:rPr>
                <w:rFonts w:eastAsiaTheme="minorEastAsia"/>
                <w:b/>
                <w:bCs/>
                <w:sz w:val="28"/>
                <w:szCs w:val="28"/>
                <w:lang w:eastAsia="zh-CN"/>
              </w:rPr>
            </w:pPr>
            <w:r w:rsidRPr="00A20B65">
              <w:rPr>
                <w:rFonts w:eastAsiaTheme="minorEastAsia" w:hint="eastAsia"/>
                <w:b/>
                <w:bCs/>
                <w:sz w:val="28"/>
                <w:szCs w:val="28"/>
                <w:lang w:eastAsia="zh-CN"/>
              </w:rPr>
              <w:t>4529</w:t>
            </w:r>
          </w:p>
        </w:tc>
        <w:tc>
          <w:tcPr>
            <w:tcW w:w="709" w:type="dxa"/>
          </w:tcPr>
          <w:p w14:paraId="0D3FC440" w14:textId="77777777" w:rsidR="00780932" w:rsidRDefault="005720EC">
            <w:pPr>
              <w:pStyle w:val="CRCoverPage"/>
              <w:tabs>
                <w:tab w:val="right" w:pos="625"/>
              </w:tabs>
              <w:spacing w:after="0"/>
              <w:jc w:val="center"/>
            </w:pPr>
            <w:r>
              <w:rPr>
                <w:b/>
                <w:bCs/>
                <w:sz w:val="28"/>
              </w:rPr>
              <w:t>rev</w:t>
            </w:r>
          </w:p>
        </w:tc>
        <w:tc>
          <w:tcPr>
            <w:tcW w:w="992" w:type="dxa"/>
            <w:shd w:val="pct30" w:color="FFFF00" w:fill="auto"/>
          </w:tcPr>
          <w:p w14:paraId="62588219" w14:textId="2BBAF1F7" w:rsidR="00780932" w:rsidRPr="00A20B65" w:rsidRDefault="008F13BF">
            <w:pPr>
              <w:pStyle w:val="CRCoverPage"/>
              <w:spacing w:after="0"/>
              <w:jc w:val="center"/>
              <w:rPr>
                <w:rFonts w:eastAsiaTheme="minorEastAsia"/>
                <w:b/>
                <w:bCs/>
                <w:sz w:val="28"/>
                <w:szCs w:val="28"/>
                <w:lang w:eastAsia="zh-CN"/>
              </w:rPr>
            </w:pPr>
            <w:r>
              <w:rPr>
                <w:rFonts w:eastAsiaTheme="minorEastAsia"/>
                <w:b/>
                <w:bCs/>
                <w:sz w:val="28"/>
                <w:szCs w:val="28"/>
                <w:lang w:eastAsia="zh-CN"/>
              </w:rPr>
              <w:t>3</w:t>
            </w:r>
          </w:p>
        </w:tc>
        <w:tc>
          <w:tcPr>
            <w:tcW w:w="2410" w:type="dxa"/>
          </w:tcPr>
          <w:p w14:paraId="7883D16B" w14:textId="77777777"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14:paraId="7405FBFD" w14:textId="77777777" w:rsidR="00780932" w:rsidRDefault="00000000">
            <w:pPr>
              <w:pStyle w:val="CRCoverPage"/>
              <w:spacing w:after="0"/>
              <w:jc w:val="center"/>
              <w:rPr>
                <w:sz w:val="28"/>
              </w:rPr>
            </w:pPr>
            <w:fldSimple w:instr=" DOCPROPERTY  Version  \* MERGEFORMAT ">
              <w:r w:rsidR="005720EC">
                <w:rPr>
                  <w:b/>
                  <w:sz w:val="28"/>
                  <w:lang w:val="en-US"/>
                </w:rPr>
                <w:t>18.1.0</w:t>
              </w:r>
            </w:fldSimple>
          </w:p>
        </w:tc>
        <w:tc>
          <w:tcPr>
            <w:tcW w:w="143" w:type="dxa"/>
            <w:tcBorders>
              <w:right w:val="single" w:sz="4" w:space="0" w:color="auto"/>
            </w:tcBorders>
          </w:tcPr>
          <w:p w14:paraId="24A11E82" w14:textId="77777777" w:rsidR="00780932" w:rsidRDefault="00780932">
            <w:pPr>
              <w:pStyle w:val="CRCoverPage"/>
              <w:spacing w:after="0"/>
            </w:pPr>
          </w:p>
        </w:tc>
      </w:tr>
      <w:tr w:rsidR="00780932" w14:paraId="539559A8" w14:textId="77777777">
        <w:tc>
          <w:tcPr>
            <w:tcW w:w="9641" w:type="dxa"/>
            <w:gridSpan w:val="9"/>
            <w:tcBorders>
              <w:left w:val="single" w:sz="4" w:space="0" w:color="auto"/>
              <w:right w:val="single" w:sz="4" w:space="0" w:color="auto"/>
            </w:tcBorders>
          </w:tcPr>
          <w:p w14:paraId="594F55A4" w14:textId="77777777" w:rsidR="00780932" w:rsidRDefault="00780932">
            <w:pPr>
              <w:pStyle w:val="CRCoverPage"/>
              <w:spacing w:after="0"/>
            </w:pPr>
          </w:p>
        </w:tc>
      </w:tr>
      <w:tr w:rsidR="00780932" w14:paraId="670B297C" w14:textId="77777777">
        <w:tc>
          <w:tcPr>
            <w:tcW w:w="9641" w:type="dxa"/>
            <w:gridSpan w:val="9"/>
            <w:tcBorders>
              <w:top w:val="single" w:sz="4" w:space="0" w:color="auto"/>
            </w:tcBorders>
          </w:tcPr>
          <w:p w14:paraId="239D5D25" w14:textId="77777777" w:rsidR="00780932" w:rsidRDefault="005720E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80932" w14:paraId="5CE49267" w14:textId="77777777">
        <w:tc>
          <w:tcPr>
            <w:tcW w:w="9641" w:type="dxa"/>
            <w:gridSpan w:val="9"/>
          </w:tcPr>
          <w:p w14:paraId="32435A1B" w14:textId="77777777" w:rsidR="00780932" w:rsidRDefault="00780932">
            <w:pPr>
              <w:pStyle w:val="CRCoverPage"/>
              <w:spacing w:after="0"/>
              <w:rPr>
                <w:sz w:val="8"/>
                <w:szCs w:val="8"/>
              </w:rPr>
            </w:pPr>
          </w:p>
        </w:tc>
      </w:tr>
    </w:tbl>
    <w:p w14:paraId="47D15607" w14:textId="77777777" w:rsidR="00780932" w:rsidRDefault="007809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932" w14:paraId="4B21F422" w14:textId="77777777">
        <w:tc>
          <w:tcPr>
            <w:tcW w:w="2835" w:type="dxa"/>
          </w:tcPr>
          <w:p w14:paraId="44DE37DD" w14:textId="77777777" w:rsidR="00780932" w:rsidRDefault="005720EC">
            <w:pPr>
              <w:pStyle w:val="CRCoverPage"/>
              <w:tabs>
                <w:tab w:val="right" w:pos="2751"/>
              </w:tabs>
              <w:spacing w:after="0"/>
              <w:rPr>
                <w:b/>
                <w:i/>
              </w:rPr>
            </w:pPr>
            <w:r>
              <w:rPr>
                <w:b/>
                <w:i/>
              </w:rPr>
              <w:t>Proposed change affects:</w:t>
            </w:r>
          </w:p>
        </w:tc>
        <w:tc>
          <w:tcPr>
            <w:tcW w:w="1418" w:type="dxa"/>
          </w:tcPr>
          <w:p w14:paraId="1C11F3A7" w14:textId="77777777"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D0363" w14:textId="77777777" w:rsidR="00780932" w:rsidRDefault="00780932">
            <w:pPr>
              <w:pStyle w:val="CRCoverPage"/>
              <w:spacing w:after="0"/>
              <w:jc w:val="center"/>
              <w:rPr>
                <w:b/>
                <w:caps/>
              </w:rPr>
            </w:pPr>
          </w:p>
        </w:tc>
        <w:tc>
          <w:tcPr>
            <w:tcW w:w="709" w:type="dxa"/>
            <w:tcBorders>
              <w:left w:val="single" w:sz="4" w:space="0" w:color="auto"/>
            </w:tcBorders>
          </w:tcPr>
          <w:p w14:paraId="2937F63C" w14:textId="77777777"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E2CA5" w14:textId="77777777" w:rsidR="00780932" w:rsidRDefault="00780932">
            <w:pPr>
              <w:pStyle w:val="CRCoverPage"/>
              <w:spacing w:after="0"/>
              <w:jc w:val="center"/>
              <w:rPr>
                <w:b/>
                <w:caps/>
              </w:rPr>
            </w:pPr>
          </w:p>
        </w:tc>
        <w:tc>
          <w:tcPr>
            <w:tcW w:w="2126" w:type="dxa"/>
          </w:tcPr>
          <w:p w14:paraId="66338F67" w14:textId="77777777"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15DF9" w14:textId="77777777" w:rsidR="00780932" w:rsidRDefault="00780932">
            <w:pPr>
              <w:pStyle w:val="CRCoverPage"/>
              <w:spacing w:after="0"/>
              <w:jc w:val="center"/>
              <w:rPr>
                <w:b/>
                <w:caps/>
              </w:rPr>
            </w:pPr>
          </w:p>
        </w:tc>
        <w:tc>
          <w:tcPr>
            <w:tcW w:w="1418" w:type="dxa"/>
            <w:tcBorders>
              <w:left w:val="nil"/>
            </w:tcBorders>
          </w:tcPr>
          <w:p w14:paraId="2C4F0774" w14:textId="77777777"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DB97D" w14:textId="77777777" w:rsidR="00780932" w:rsidRDefault="005720EC">
            <w:pPr>
              <w:pStyle w:val="CRCoverPage"/>
              <w:spacing w:after="0"/>
              <w:jc w:val="center"/>
              <w:rPr>
                <w:b/>
                <w:bCs/>
                <w:caps/>
                <w:lang w:val="en-US"/>
              </w:rPr>
            </w:pPr>
            <w:r>
              <w:rPr>
                <w:b/>
                <w:bCs/>
                <w:caps/>
                <w:lang w:val="en-US"/>
              </w:rPr>
              <w:t>X</w:t>
            </w:r>
          </w:p>
        </w:tc>
      </w:tr>
    </w:tbl>
    <w:p w14:paraId="709FA2C7" w14:textId="77777777" w:rsidR="00780932" w:rsidRDefault="007809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0932" w14:paraId="76C82420" w14:textId="77777777">
        <w:tc>
          <w:tcPr>
            <w:tcW w:w="9640" w:type="dxa"/>
            <w:gridSpan w:val="11"/>
          </w:tcPr>
          <w:p w14:paraId="373491BF" w14:textId="77777777" w:rsidR="00780932" w:rsidRDefault="00780932">
            <w:pPr>
              <w:pStyle w:val="CRCoverPage"/>
              <w:spacing w:after="0"/>
              <w:rPr>
                <w:sz w:val="8"/>
                <w:szCs w:val="8"/>
              </w:rPr>
            </w:pPr>
          </w:p>
        </w:tc>
      </w:tr>
      <w:tr w:rsidR="00780932" w14:paraId="636E44DF" w14:textId="77777777">
        <w:tc>
          <w:tcPr>
            <w:tcW w:w="1843" w:type="dxa"/>
            <w:tcBorders>
              <w:top w:val="single" w:sz="4" w:space="0" w:color="auto"/>
              <w:left w:val="single" w:sz="4" w:space="0" w:color="auto"/>
            </w:tcBorders>
          </w:tcPr>
          <w:p w14:paraId="771ED45C" w14:textId="77777777" w:rsidR="00780932" w:rsidRDefault="00572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C5CD9F" w14:textId="77777777" w:rsidR="00780932" w:rsidRDefault="005720EC" w:rsidP="001506D2">
            <w:pPr>
              <w:pStyle w:val="CRCoverPage"/>
              <w:spacing w:after="0"/>
              <w:ind w:left="100"/>
              <w:rPr>
                <w:lang w:val="en-US"/>
              </w:rPr>
            </w:pPr>
            <w:r>
              <w:rPr>
                <w:lang w:val="en-US"/>
              </w:rPr>
              <w:t xml:space="preserve">PCF provides the </w:t>
            </w:r>
            <w:r>
              <w:t>Periodicity</w:t>
            </w:r>
            <w:r>
              <w:rPr>
                <w:lang w:val="en-US"/>
              </w:rPr>
              <w:t xml:space="preserve"> to SMF via PCC rules</w:t>
            </w:r>
            <w:r w:rsidR="001506D2">
              <w:rPr>
                <w:lang w:val="en-US"/>
              </w:rPr>
              <w:t xml:space="preserve"> for resolving the EN </w:t>
            </w:r>
            <w:r w:rsidR="001506D2">
              <w:rPr>
                <w:rFonts w:eastAsiaTheme="minorEastAsia" w:hint="eastAsia"/>
                <w:lang w:val="en-US" w:eastAsia="zh-CN"/>
              </w:rPr>
              <w:t xml:space="preserve">for </w:t>
            </w:r>
            <w:r>
              <w:rPr>
                <w:lang w:val="en-US"/>
              </w:rPr>
              <w:t>KI</w:t>
            </w:r>
            <w:r w:rsidR="001506D2">
              <w:rPr>
                <w:rFonts w:eastAsiaTheme="minorEastAsia" w:hint="eastAsia"/>
                <w:lang w:val="en-US" w:eastAsia="zh-CN"/>
              </w:rPr>
              <w:t>#</w:t>
            </w:r>
            <w:r>
              <w:rPr>
                <w:lang w:val="en-US"/>
              </w:rPr>
              <w:t>8</w:t>
            </w:r>
          </w:p>
        </w:tc>
      </w:tr>
      <w:tr w:rsidR="00780932" w14:paraId="011F486C" w14:textId="77777777">
        <w:tc>
          <w:tcPr>
            <w:tcW w:w="1843" w:type="dxa"/>
            <w:tcBorders>
              <w:left w:val="single" w:sz="4" w:space="0" w:color="auto"/>
            </w:tcBorders>
          </w:tcPr>
          <w:p w14:paraId="1854FF72"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0FD8897D" w14:textId="77777777" w:rsidR="00780932" w:rsidRDefault="00780932">
            <w:pPr>
              <w:pStyle w:val="CRCoverPage"/>
              <w:spacing w:after="0"/>
              <w:rPr>
                <w:sz w:val="8"/>
                <w:szCs w:val="8"/>
              </w:rPr>
            </w:pPr>
          </w:p>
        </w:tc>
      </w:tr>
      <w:tr w:rsidR="00780932" w14:paraId="2C197A18" w14:textId="77777777">
        <w:tc>
          <w:tcPr>
            <w:tcW w:w="1843" w:type="dxa"/>
            <w:tcBorders>
              <w:left w:val="single" w:sz="4" w:space="0" w:color="auto"/>
            </w:tcBorders>
          </w:tcPr>
          <w:p w14:paraId="2829F9B4" w14:textId="77777777" w:rsidR="00780932" w:rsidRDefault="005720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5D3725" w14:textId="5A0E7C03" w:rsidR="00780932" w:rsidRDefault="00EA6031">
            <w:pPr>
              <w:pStyle w:val="CRCoverPage"/>
              <w:spacing w:after="0"/>
              <w:ind w:left="100"/>
            </w:pPr>
            <w:r>
              <w:t>[</w:t>
            </w:r>
            <w:r w:rsidR="002629CF">
              <w:fldChar w:fldCharType="begin"/>
            </w:r>
            <w:r w:rsidR="005720EC">
              <w:instrText xml:space="preserve"> DOCPROPERTY  SourceIfWg  \* MERGEFORMAT </w:instrText>
            </w:r>
            <w:r w:rsidR="002629CF">
              <w:fldChar w:fldCharType="separate"/>
            </w:r>
            <w:r w:rsidR="005720EC">
              <w:rPr>
                <w:lang w:val="en-US"/>
              </w:rPr>
              <w:t>China mob</w:t>
            </w:r>
            <w:r w:rsidR="000F258D">
              <w:rPr>
                <w:lang w:val="en-US"/>
              </w:rPr>
              <w:t>i</w:t>
            </w:r>
            <w:r w:rsidR="005720EC">
              <w:rPr>
                <w:lang w:val="en-US"/>
              </w:rPr>
              <w:t>le</w:t>
            </w:r>
            <w:r w:rsidR="002629CF">
              <w:fldChar w:fldCharType="end"/>
            </w:r>
            <w:r w:rsidR="000F258D">
              <w:t>,</w:t>
            </w:r>
            <w:r w:rsidR="00D959A1">
              <w:t>]</w:t>
            </w:r>
            <w:r w:rsidR="000F258D">
              <w:t xml:space="preserve"> NTT DOCOMO</w:t>
            </w:r>
          </w:p>
        </w:tc>
      </w:tr>
      <w:tr w:rsidR="00780932" w14:paraId="28917FCE" w14:textId="77777777">
        <w:tc>
          <w:tcPr>
            <w:tcW w:w="1843" w:type="dxa"/>
            <w:tcBorders>
              <w:left w:val="single" w:sz="4" w:space="0" w:color="auto"/>
            </w:tcBorders>
          </w:tcPr>
          <w:p w14:paraId="686DBF50" w14:textId="77777777" w:rsidR="00780932" w:rsidRDefault="00572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513CAC" w14:textId="77777777" w:rsidR="00780932" w:rsidRDefault="005720EC">
            <w:pPr>
              <w:pStyle w:val="CRCoverPage"/>
              <w:spacing w:after="0"/>
              <w:ind w:left="100"/>
              <w:rPr>
                <w:lang w:val="en-US"/>
              </w:rPr>
            </w:pPr>
            <w:r>
              <w:rPr>
                <w:lang w:val="en-US"/>
              </w:rPr>
              <w:t>SA2</w:t>
            </w:r>
          </w:p>
        </w:tc>
      </w:tr>
      <w:tr w:rsidR="00780932" w14:paraId="438FA604" w14:textId="77777777">
        <w:tc>
          <w:tcPr>
            <w:tcW w:w="1843" w:type="dxa"/>
            <w:tcBorders>
              <w:left w:val="single" w:sz="4" w:space="0" w:color="auto"/>
            </w:tcBorders>
          </w:tcPr>
          <w:p w14:paraId="70E0DC32"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7D6C6C9C" w14:textId="77777777" w:rsidR="00780932" w:rsidRDefault="00780932">
            <w:pPr>
              <w:pStyle w:val="CRCoverPage"/>
              <w:spacing w:after="0"/>
              <w:rPr>
                <w:sz w:val="8"/>
                <w:szCs w:val="8"/>
              </w:rPr>
            </w:pPr>
          </w:p>
        </w:tc>
      </w:tr>
      <w:tr w:rsidR="00780932" w14:paraId="64F92FDE" w14:textId="77777777">
        <w:tc>
          <w:tcPr>
            <w:tcW w:w="1843" w:type="dxa"/>
            <w:tcBorders>
              <w:left w:val="single" w:sz="4" w:space="0" w:color="auto"/>
            </w:tcBorders>
          </w:tcPr>
          <w:p w14:paraId="78E0BF57" w14:textId="77777777" w:rsidR="00780932" w:rsidRDefault="005720EC">
            <w:pPr>
              <w:pStyle w:val="CRCoverPage"/>
              <w:tabs>
                <w:tab w:val="right" w:pos="1759"/>
              </w:tabs>
              <w:spacing w:after="0"/>
              <w:rPr>
                <w:b/>
                <w:i/>
              </w:rPr>
            </w:pPr>
            <w:r>
              <w:rPr>
                <w:b/>
                <w:i/>
              </w:rPr>
              <w:t>Work item code:</w:t>
            </w:r>
          </w:p>
        </w:tc>
        <w:tc>
          <w:tcPr>
            <w:tcW w:w="3686" w:type="dxa"/>
            <w:gridSpan w:val="5"/>
            <w:shd w:val="pct30" w:color="FFFF00" w:fill="auto"/>
          </w:tcPr>
          <w:p w14:paraId="61196F47" w14:textId="77777777" w:rsidR="00780932" w:rsidRDefault="005720EC">
            <w:pPr>
              <w:pStyle w:val="CRCoverPage"/>
              <w:spacing w:after="0"/>
              <w:ind w:left="100"/>
              <w:rPr>
                <w:lang w:val="en-US"/>
              </w:rPr>
            </w:pPr>
            <w:r>
              <w:rPr>
                <w:lang w:val="en-US"/>
              </w:rPr>
              <w:t>XRM</w:t>
            </w:r>
          </w:p>
        </w:tc>
        <w:tc>
          <w:tcPr>
            <w:tcW w:w="567" w:type="dxa"/>
            <w:tcBorders>
              <w:left w:val="nil"/>
            </w:tcBorders>
          </w:tcPr>
          <w:p w14:paraId="27CEEE9B" w14:textId="77777777" w:rsidR="00780932" w:rsidRDefault="00780932">
            <w:pPr>
              <w:pStyle w:val="CRCoverPage"/>
              <w:spacing w:after="0"/>
              <w:ind w:right="100"/>
            </w:pPr>
          </w:p>
        </w:tc>
        <w:tc>
          <w:tcPr>
            <w:tcW w:w="1417" w:type="dxa"/>
            <w:gridSpan w:val="3"/>
            <w:tcBorders>
              <w:left w:val="nil"/>
            </w:tcBorders>
          </w:tcPr>
          <w:p w14:paraId="48A474CB" w14:textId="77777777"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14:paraId="68216A55" w14:textId="20A3588F" w:rsidR="00780932" w:rsidRDefault="002629CF">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2023-0</w:t>
            </w:r>
            <w:r w:rsidR="00010D79">
              <w:rPr>
                <w:lang w:val="en-US"/>
              </w:rPr>
              <w:t>5</w:t>
            </w:r>
            <w:r w:rsidR="005720EC">
              <w:rPr>
                <w:lang w:val="en-US"/>
              </w:rPr>
              <w:t>-</w:t>
            </w:r>
            <w:r w:rsidR="00010D79">
              <w:rPr>
                <w:lang w:val="en-US"/>
              </w:rPr>
              <w:t>12</w:t>
            </w:r>
          </w:p>
        </w:tc>
      </w:tr>
      <w:tr w:rsidR="00780932" w14:paraId="73DFE203" w14:textId="77777777">
        <w:tc>
          <w:tcPr>
            <w:tcW w:w="1843" w:type="dxa"/>
            <w:tcBorders>
              <w:left w:val="single" w:sz="4" w:space="0" w:color="auto"/>
            </w:tcBorders>
          </w:tcPr>
          <w:p w14:paraId="46AE548E" w14:textId="77777777" w:rsidR="00780932" w:rsidRDefault="00780932">
            <w:pPr>
              <w:pStyle w:val="CRCoverPage"/>
              <w:spacing w:after="0"/>
              <w:rPr>
                <w:b/>
                <w:i/>
                <w:sz w:val="8"/>
                <w:szCs w:val="8"/>
              </w:rPr>
            </w:pPr>
          </w:p>
        </w:tc>
        <w:tc>
          <w:tcPr>
            <w:tcW w:w="1986" w:type="dxa"/>
            <w:gridSpan w:val="4"/>
          </w:tcPr>
          <w:p w14:paraId="28EE9D8F" w14:textId="77777777" w:rsidR="00780932" w:rsidRDefault="00780932">
            <w:pPr>
              <w:pStyle w:val="CRCoverPage"/>
              <w:spacing w:after="0"/>
              <w:rPr>
                <w:sz w:val="8"/>
                <w:szCs w:val="8"/>
              </w:rPr>
            </w:pPr>
          </w:p>
        </w:tc>
        <w:tc>
          <w:tcPr>
            <w:tcW w:w="2267" w:type="dxa"/>
            <w:gridSpan w:val="2"/>
          </w:tcPr>
          <w:p w14:paraId="651F45D9" w14:textId="77777777" w:rsidR="00780932" w:rsidRDefault="00780932">
            <w:pPr>
              <w:pStyle w:val="CRCoverPage"/>
              <w:spacing w:after="0"/>
              <w:rPr>
                <w:sz w:val="8"/>
                <w:szCs w:val="8"/>
              </w:rPr>
            </w:pPr>
          </w:p>
        </w:tc>
        <w:tc>
          <w:tcPr>
            <w:tcW w:w="1417" w:type="dxa"/>
            <w:gridSpan w:val="3"/>
          </w:tcPr>
          <w:p w14:paraId="7BC779EF" w14:textId="77777777" w:rsidR="00780932" w:rsidRDefault="00780932">
            <w:pPr>
              <w:pStyle w:val="CRCoverPage"/>
              <w:spacing w:after="0"/>
              <w:rPr>
                <w:sz w:val="8"/>
                <w:szCs w:val="8"/>
              </w:rPr>
            </w:pPr>
          </w:p>
        </w:tc>
        <w:tc>
          <w:tcPr>
            <w:tcW w:w="2127" w:type="dxa"/>
            <w:tcBorders>
              <w:right w:val="single" w:sz="4" w:space="0" w:color="auto"/>
            </w:tcBorders>
          </w:tcPr>
          <w:p w14:paraId="2E9DB971" w14:textId="77777777" w:rsidR="00780932" w:rsidRDefault="00780932">
            <w:pPr>
              <w:pStyle w:val="CRCoverPage"/>
              <w:spacing w:after="0"/>
              <w:rPr>
                <w:sz w:val="8"/>
                <w:szCs w:val="8"/>
              </w:rPr>
            </w:pPr>
          </w:p>
        </w:tc>
      </w:tr>
      <w:tr w:rsidR="00780932" w14:paraId="48D6D8FE" w14:textId="77777777">
        <w:trPr>
          <w:cantSplit/>
        </w:trPr>
        <w:tc>
          <w:tcPr>
            <w:tcW w:w="1843" w:type="dxa"/>
            <w:tcBorders>
              <w:left w:val="single" w:sz="4" w:space="0" w:color="auto"/>
            </w:tcBorders>
          </w:tcPr>
          <w:p w14:paraId="6EEE959B" w14:textId="77777777" w:rsidR="00780932" w:rsidRDefault="005720EC">
            <w:pPr>
              <w:pStyle w:val="CRCoverPage"/>
              <w:tabs>
                <w:tab w:val="right" w:pos="1759"/>
              </w:tabs>
              <w:spacing w:after="0"/>
              <w:rPr>
                <w:b/>
                <w:i/>
              </w:rPr>
            </w:pPr>
            <w:r>
              <w:rPr>
                <w:b/>
                <w:i/>
              </w:rPr>
              <w:t>Category:</w:t>
            </w:r>
          </w:p>
        </w:tc>
        <w:tc>
          <w:tcPr>
            <w:tcW w:w="851" w:type="dxa"/>
            <w:shd w:val="pct30" w:color="FFFF00" w:fill="auto"/>
          </w:tcPr>
          <w:p w14:paraId="51EE59B6" w14:textId="77777777" w:rsidR="00780932" w:rsidRPr="001506D2" w:rsidRDefault="001506D2">
            <w:pPr>
              <w:pStyle w:val="CRCoverPage"/>
              <w:spacing w:after="0"/>
              <w:ind w:left="100" w:right="-609"/>
              <w:rPr>
                <w:rFonts w:eastAsiaTheme="minorEastAsia"/>
                <w:b/>
                <w:lang w:val="en-US" w:eastAsia="zh-CN"/>
              </w:rPr>
            </w:pPr>
            <w:r>
              <w:rPr>
                <w:rFonts w:eastAsiaTheme="minorEastAsia" w:hint="eastAsia"/>
                <w:b/>
                <w:lang w:val="en-US" w:eastAsia="zh-CN"/>
              </w:rPr>
              <w:t>B</w:t>
            </w:r>
          </w:p>
        </w:tc>
        <w:tc>
          <w:tcPr>
            <w:tcW w:w="3402" w:type="dxa"/>
            <w:gridSpan w:val="5"/>
            <w:tcBorders>
              <w:left w:val="nil"/>
            </w:tcBorders>
          </w:tcPr>
          <w:p w14:paraId="3FF48571" w14:textId="77777777" w:rsidR="00780932" w:rsidRDefault="00780932">
            <w:pPr>
              <w:pStyle w:val="CRCoverPage"/>
              <w:spacing w:after="0"/>
            </w:pPr>
          </w:p>
        </w:tc>
        <w:tc>
          <w:tcPr>
            <w:tcW w:w="1417" w:type="dxa"/>
            <w:gridSpan w:val="3"/>
            <w:tcBorders>
              <w:left w:val="nil"/>
            </w:tcBorders>
          </w:tcPr>
          <w:p w14:paraId="22B0103A" w14:textId="77777777"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14:paraId="576B422F" w14:textId="77777777" w:rsidR="00780932" w:rsidRDefault="005720EC">
            <w:pPr>
              <w:pStyle w:val="CRCoverPage"/>
              <w:spacing w:after="0"/>
              <w:ind w:left="100"/>
              <w:rPr>
                <w:lang w:val="en-US"/>
              </w:rPr>
            </w:pPr>
            <w:r>
              <w:rPr>
                <w:lang w:val="en-US"/>
              </w:rPr>
              <w:t>Rel-18</w:t>
            </w:r>
          </w:p>
        </w:tc>
      </w:tr>
      <w:tr w:rsidR="00780932" w14:paraId="0A0659D0" w14:textId="77777777">
        <w:tc>
          <w:tcPr>
            <w:tcW w:w="1843" w:type="dxa"/>
            <w:tcBorders>
              <w:left w:val="single" w:sz="4" w:space="0" w:color="auto"/>
              <w:bottom w:val="single" w:sz="4" w:space="0" w:color="auto"/>
            </w:tcBorders>
          </w:tcPr>
          <w:p w14:paraId="754F72E5" w14:textId="77777777" w:rsidR="00780932" w:rsidRDefault="00780932">
            <w:pPr>
              <w:pStyle w:val="CRCoverPage"/>
              <w:spacing w:after="0"/>
              <w:rPr>
                <w:b/>
                <w:i/>
              </w:rPr>
            </w:pPr>
          </w:p>
        </w:tc>
        <w:tc>
          <w:tcPr>
            <w:tcW w:w="4677" w:type="dxa"/>
            <w:gridSpan w:val="8"/>
            <w:tcBorders>
              <w:bottom w:val="single" w:sz="4" w:space="0" w:color="auto"/>
            </w:tcBorders>
          </w:tcPr>
          <w:p w14:paraId="03F7A73E" w14:textId="77777777"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D7A64D" w14:textId="77777777" w:rsidR="00780932" w:rsidRDefault="005720E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213BB54" w14:textId="77777777"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14:paraId="6ABE015F" w14:textId="77777777">
        <w:tc>
          <w:tcPr>
            <w:tcW w:w="1843" w:type="dxa"/>
          </w:tcPr>
          <w:p w14:paraId="30B0414D" w14:textId="77777777" w:rsidR="00780932" w:rsidRDefault="00780932">
            <w:pPr>
              <w:pStyle w:val="CRCoverPage"/>
              <w:spacing w:after="0"/>
              <w:rPr>
                <w:b/>
                <w:i/>
                <w:sz w:val="8"/>
                <w:szCs w:val="8"/>
              </w:rPr>
            </w:pPr>
          </w:p>
        </w:tc>
        <w:tc>
          <w:tcPr>
            <w:tcW w:w="7797" w:type="dxa"/>
            <w:gridSpan w:val="10"/>
          </w:tcPr>
          <w:p w14:paraId="74C5FE69" w14:textId="77777777" w:rsidR="00780932" w:rsidRDefault="00780932">
            <w:pPr>
              <w:pStyle w:val="CRCoverPage"/>
              <w:spacing w:after="0"/>
              <w:rPr>
                <w:sz w:val="8"/>
                <w:szCs w:val="8"/>
              </w:rPr>
            </w:pPr>
          </w:p>
        </w:tc>
      </w:tr>
      <w:tr w:rsidR="00780932" w14:paraId="2AC0907C" w14:textId="77777777">
        <w:tc>
          <w:tcPr>
            <w:tcW w:w="2694" w:type="dxa"/>
            <w:gridSpan w:val="2"/>
            <w:tcBorders>
              <w:top w:val="single" w:sz="4" w:space="0" w:color="auto"/>
              <w:left w:val="single" w:sz="4" w:space="0" w:color="auto"/>
            </w:tcBorders>
          </w:tcPr>
          <w:p w14:paraId="164783D6" w14:textId="77777777" w:rsidR="00780932" w:rsidRDefault="00572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E98E06" w14:textId="77777777" w:rsidR="00B76686" w:rsidRDefault="00575628" w:rsidP="00575628">
            <w:pPr>
              <w:pStyle w:val="CRCoverPage"/>
              <w:spacing w:after="0"/>
              <w:rPr>
                <w:rFonts w:eastAsiaTheme="minorEastAsia"/>
                <w:lang w:val="en-US" w:eastAsia="zh-CN"/>
              </w:rPr>
            </w:pPr>
            <w:r>
              <w:rPr>
                <w:rFonts w:eastAsiaTheme="minorEastAsia" w:hint="eastAsia"/>
                <w:lang w:val="en-US" w:eastAsia="zh-CN"/>
              </w:rPr>
              <w:t xml:space="preserve">There is an EN left of how to support AF provide </w:t>
            </w:r>
            <w:r w:rsidR="001506D2">
              <w:rPr>
                <w:rFonts w:eastAsiaTheme="minorEastAsia" w:hint="eastAsia"/>
                <w:lang w:val="en-US" w:eastAsia="zh-CN"/>
              </w:rPr>
              <w:t xml:space="preserve">periodicity </w:t>
            </w:r>
            <w:r>
              <w:rPr>
                <w:rFonts w:eastAsiaTheme="minorEastAsia" w:hint="eastAsia"/>
                <w:lang w:val="en-US" w:eastAsia="zh-CN"/>
              </w:rPr>
              <w:t>to 5GS.</w:t>
            </w:r>
            <w:r w:rsidR="001506D2">
              <w:rPr>
                <w:rFonts w:eastAsiaTheme="minorEastAsia" w:hint="eastAsia"/>
                <w:lang w:val="en-US" w:eastAsia="zh-CN"/>
              </w:rPr>
              <w:t xml:space="preserve"> </w:t>
            </w:r>
          </w:p>
          <w:p w14:paraId="230F148D" w14:textId="77777777" w:rsidR="00805916" w:rsidRDefault="00805916" w:rsidP="00575628">
            <w:pPr>
              <w:pStyle w:val="CRCoverPage"/>
              <w:spacing w:after="0"/>
              <w:rPr>
                <w:rFonts w:eastAsiaTheme="minorEastAsia"/>
                <w:lang w:val="en-US" w:eastAsia="zh-CN"/>
              </w:rPr>
            </w:pPr>
          </w:p>
          <w:p w14:paraId="38F98989" w14:textId="77777777" w:rsidR="00BE0408" w:rsidRDefault="00805916" w:rsidP="00575628">
            <w:pPr>
              <w:pStyle w:val="CRCoverPage"/>
              <w:spacing w:after="0"/>
            </w:pPr>
            <w:r>
              <w:t xml:space="preserve">Rev-2: TS 23.503 CR </w:t>
            </w:r>
            <w:r w:rsidRPr="00992756">
              <w:t>0891</w:t>
            </w:r>
            <w:r>
              <w:t xml:space="preserve"> (S2-2306196) adds Protocol Description into the PCC Rule. Protocol Description is defined in clause 5.37.5 in TS 23.501 and in TS 26.522</w:t>
            </w:r>
            <w:r w:rsidR="00084F11">
              <w:t xml:space="preserve"> (work in progress)</w:t>
            </w:r>
            <w:r>
              <w:t>. Protocol Description is provided by the SMF to UPF to detect the PDU Set information</w:t>
            </w:r>
            <w:r w:rsidR="00BE0408">
              <w:t xml:space="preserve">. </w:t>
            </w:r>
          </w:p>
          <w:p w14:paraId="13BCAE63" w14:textId="3FE0A4BE" w:rsidR="00BE0408" w:rsidRDefault="00BE0408" w:rsidP="00575628">
            <w:pPr>
              <w:pStyle w:val="CRCoverPage"/>
              <w:spacing w:after="0"/>
            </w:pPr>
            <w:r>
              <w:t>As described in LS reply from SA W</w:t>
            </w:r>
            <w:r w:rsidR="00190D7A">
              <w:t>G</w:t>
            </w:r>
            <w:r>
              <w:t>4 in S2-230</w:t>
            </w:r>
            <w:r w:rsidR="00190D7A">
              <w:t>6309</w:t>
            </w:r>
            <w:r>
              <w:t>, the Protocol Description will be based on SDP (</w:t>
            </w:r>
            <w:r w:rsidR="00B439A7">
              <w:t xml:space="preserve">IETF </w:t>
            </w:r>
            <w:r>
              <w:t xml:space="preserve">RFC 4566, </w:t>
            </w:r>
            <w:r w:rsidR="00B72E0D" w:rsidRPr="00B72E0D">
              <w:t>RFC</w:t>
            </w:r>
            <w:r w:rsidR="00B72E0D">
              <w:t xml:space="preserve"> </w:t>
            </w:r>
            <w:r w:rsidR="00B72E0D" w:rsidRPr="00B72E0D">
              <w:t>8285,</w:t>
            </w:r>
            <w:r w:rsidR="00B72E0D">
              <w:rPr>
                <w:i/>
                <w:iCs/>
              </w:rPr>
              <w:t xml:space="preserve"> </w:t>
            </w:r>
            <w:r>
              <w:t xml:space="preserve">etc): </w:t>
            </w:r>
          </w:p>
          <w:p w14:paraId="2AA3B0EB" w14:textId="4BE46B3F" w:rsidR="00BE0408" w:rsidRDefault="00E056EC" w:rsidP="00575628">
            <w:pPr>
              <w:pStyle w:val="CRCoverPage"/>
              <w:spacing w:after="0"/>
            </w:pPr>
            <w:r>
              <w:t>--</w:t>
            </w:r>
          </w:p>
          <w:p w14:paraId="41F9411E" w14:textId="439E0BA4" w:rsidR="00BE0408" w:rsidRPr="00BE0408" w:rsidRDefault="00BE0408" w:rsidP="00575628">
            <w:pPr>
              <w:pStyle w:val="CRCoverPage"/>
              <w:spacing w:after="0"/>
              <w:rPr>
                <w:i/>
                <w:iCs/>
              </w:rPr>
            </w:pPr>
            <w:r w:rsidRPr="00BE0408">
              <w:rPr>
                <w:i/>
                <w:iCs/>
              </w:rPr>
              <w:t xml:space="preserve">SA4 is also defining the SDP </w:t>
            </w:r>
            <w:proofErr w:type="spellStart"/>
            <w:r w:rsidRPr="00BE0408">
              <w:rPr>
                <w:i/>
                <w:iCs/>
              </w:rPr>
              <w:t>signaling</w:t>
            </w:r>
            <w:proofErr w:type="spellEnd"/>
            <w:r w:rsidRPr="00BE0408">
              <w:rPr>
                <w:i/>
                <w:iCs/>
              </w:rPr>
              <w:t xml:space="preserve"> of the usage of the RTP header extension based on RFC8285. This allows the AF to receive certain PDU set information and pass it along to the PCF/NEF using the N5/N33 interface procedures. The header extension configuration should be shared with the UPF, and SA4 will provide the relevant configuration information to SA2/CT3 for this purpose.</w:t>
            </w:r>
          </w:p>
          <w:p w14:paraId="29625477" w14:textId="4DA90C5B" w:rsidR="00BE0408" w:rsidRDefault="00E056EC" w:rsidP="00575628">
            <w:pPr>
              <w:pStyle w:val="CRCoverPage"/>
              <w:spacing w:after="0"/>
            </w:pPr>
            <w:r>
              <w:t>--</w:t>
            </w:r>
          </w:p>
          <w:p w14:paraId="791652E5" w14:textId="04DDBEC1" w:rsidR="00B72E0D" w:rsidRPr="00B72E0D" w:rsidRDefault="00B72E0D" w:rsidP="00B72E0D">
            <w:pPr>
              <w:rPr>
                <w:rFonts w:ascii="Arial" w:hAnsi="Arial"/>
              </w:rPr>
            </w:pPr>
            <w:r>
              <w:rPr>
                <w:rFonts w:ascii="Arial" w:hAnsi="Arial"/>
              </w:rPr>
              <w:t>T</w:t>
            </w:r>
            <w:r w:rsidRPr="00B72E0D">
              <w:rPr>
                <w:rFonts w:ascii="Arial" w:hAnsi="Arial"/>
              </w:rPr>
              <w:t xml:space="preserve">he media description in SDP (IETF RFC 4566) for audio or video codecs typically indicates the video frame rate or audio packetization rate, thus the Periodicity is likely to be available in Protocol Description. For example, for audio media the SDP attribute a=ptime:20 indicates a packet interval of 20 </w:t>
            </w:r>
            <w:proofErr w:type="spellStart"/>
            <w:r w:rsidRPr="00B72E0D">
              <w:rPr>
                <w:rFonts w:ascii="Arial" w:hAnsi="Arial"/>
              </w:rPr>
              <w:t>ms</w:t>
            </w:r>
            <w:proofErr w:type="spellEnd"/>
            <w:r w:rsidRPr="00B72E0D">
              <w:rPr>
                <w:rFonts w:ascii="Arial" w:hAnsi="Arial"/>
              </w:rPr>
              <w:t>, and for video media the attribute a=framerate:25 indicates 25 frames per second. As Protocol Description is taken from SDP, the Periodicity is also included.</w:t>
            </w:r>
          </w:p>
          <w:p w14:paraId="509978EA" w14:textId="50FDE016" w:rsidR="00B72E0D" w:rsidRPr="00B72E0D" w:rsidRDefault="00B72E0D" w:rsidP="00B72E0D">
            <w:pPr>
              <w:pStyle w:val="CRCoverPage"/>
              <w:spacing w:after="0"/>
              <w:rPr>
                <w:rFonts w:eastAsia="SimSun"/>
                <w:lang w:eastAsia="zh-CN"/>
              </w:rPr>
            </w:pPr>
            <w:r>
              <w:rPr>
                <w:rFonts w:eastAsia="SimSun"/>
                <w:lang w:eastAsia="zh-CN"/>
              </w:rPr>
              <w:t xml:space="preserve">In addition, when SA4 defined RTP extension is not used </w:t>
            </w:r>
            <w:proofErr w:type="spellStart"/>
            <w:r>
              <w:rPr>
                <w:rFonts w:eastAsia="SimSun"/>
                <w:lang w:eastAsia="zh-CN"/>
              </w:rPr>
              <w:t>used</w:t>
            </w:r>
            <w:proofErr w:type="spellEnd"/>
            <w:r>
              <w:rPr>
                <w:rFonts w:eastAsia="SimSun"/>
                <w:lang w:eastAsia="zh-CN"/>
              </w:rPr>
              <w:t xml:space="preserve"> by the application server, UPF still needs to detect</w:t>
            </w:r>
            <w:r w:rsidRPr="00B72E0D">
              <w:rPr>
                <w:rFonts w:eastAsia="SimSun"/>
                <w:lang w:eastAsia="zh-CN"/>
              </w:rPr>
              <w:t xml:space="preserve"> </w:t>
            </w:r>
            <w:r>
              <w:rPr>
                <w:rFonts w:eastAsia="SimSun"/>
                <w:lang w:eastAsia="zh-CN"/>
              </w:rPr>
              <w:t>the</w:t>
            </w:r>
            <w:r w:rsidRPr="00B72E0D">
              <w:rPr>
                <w:rFonts w:eastAsia="SimSun"/>
                <w:lang w:eastAsia="zh-CN"/>
              </w:rPr>
              <w:t xml:space="preserve"> End of the PDU Set indication and End of the Burst indication</w:t>
            </w:r>
            <w:r>
              <w:rPr>
                <w:rFonts w:eastAsia="SimSun"/>
                <w:lang w:eastAsia="zh-CN"/>
              </w:rPr>
              <w:t xml:space="preserve"> for GTP-U packets</w:t>
            </w:r>
            <w:r w:rsidRPr="00B72E0D">
              <w:rPr>
                <w:rFonts w:eastAsia="SimSun"/>
                <w:lang w:eastAsia="zh-CN"/>
              </w:rPr>
              <w:t xml:space="preserve">. </w:t>
            </w:r>
            <w:r>
              <w:rPr>
                <w:rFonts w:eastAsia="SimSun"/>
                <w:lang w:eastAsia="zh-CN"/>
              </w:rPr>
              <w:t>T</w:t>
            </w:r>
            <w:r w:rsidRPr="00B72E0D">
              <w:rPr>
                <w:rFonts w:eastAsia="SimSun"/>
                <w:lang w:eastAsia="zh-CN"/>
              </w:rPr>
              <w:t>he UPF needs to know the Periodicity of the traffic before it can identify the end of the bursts and/or PDU sets.</w:t>
            </w:r>
          </w:p>
        </w:tc>
      </w:tr>
      <w:tr w:rsidR="00780932" w14:paraId="6F4556BD" w14:textId="77777777">
        <w:tc>
          <w:tcPr>
            <w:tcW w:w="2694" w:type="dxa"/>
            <w:gridSpan w:val="2"/>
            <w:tcBorders>
              <w:left w:val="single" w:sz="4" w:space="0" w:color="auto"/>
            </w:tcBorders>
          </w:tcPr>
          <w:p w14:paraId="3873B8F8"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4A8BC65A" w14:textId="77777777" w:rsidR="00780932" w:rsidRDefault="00780932">
            <w:pPr>
              <w:pStyle w:val="CRCoverPage"/>
              <w:spacing w:after="0"/>
              <w:rPr>
                <w:sz w:val="8"/>
                <w:szCs w:val="8"/>
              </w:rPr>
            </w:pPr>
          </w:p>
        </w:tc>
      </w:tr>
      <w:tr w:rsidR="00780932" w14:paraId="3D073A1A" w14:textId="77777777">
        <w:tc>
          <w:tcPr>
            <w:tcW w:w="2694" w:type="dxa"/>
            <w:gridSpan w:val="2"/>
            <w:tcBorders>
              <w:left w:val="single" w:sz="4" w:space="0" w:color="auto"/>
            </w:tcBorders>
          </w:tcPr>
          <w:p w14:paraId="521D8E04" w14:textId="77777777" w:rsidR="00780932" w:rsidRDefault="00572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DE04F2" w14:textId="77777777" w:rsidR="00780932" w:rsidRDefault="005720EC">
            <w:pPr>
              <w:pStyle w:val="CRCoverPage"/>
              <w:spacing w:after="0"/>
              <w:ind w:left="100"/>
              <w:rPr>
                <w:lang w:val="en-US"/>
              </w:rPr>
            </w:pPr>
            <w:r>
              <w:rPr>
                <w:lang w:val="en-US"/>
              </w:rPr>
              <w:t>The PCF should send the Periodicity information received from the AF to SMF via PCC rules.</w:t>
            </w:r>
          </w:p>
          <w:p w14:paraId="45A9D4F2" w14:textId="77777777" w:rsidR="00805916" w:rsidRDefault="00805916">
            <w:pPr>
              <w:pStyle w:val="CRCoverPage"/>
              <w:spacing w:after="0"/>
              <w:ind w:left="100"/>
              <w:rPr>
                <w:lang w:val="en-US"/>
              </w:rPr>
            </w:pPr>
          </w:p>
          <w:p w14:paraId="6C365D1A" w14:textId="77777777" w:rsidR="008911FD" w:rsidRDefault="00805916" w:rsidP="00805916">
            <w:pPr>
              <w:pStyle w:val="CRCoverPage"/>
              <w:spacing w:after="0"/>
              <w:ind w:left="100"/>
              <w:rPr>
                <w:lang w:val="en-US"/>
              </w:rPr>
            </w:pPr>
            <w:r>
              <w:rPr>
                <w:lang w:val="en-US"/>
              </w:rPr>
              <w:t xml:space="preserve">Rev-02: Clarify that the Periodicity </w:t>
            </w:r>
            <w:r w:rsidR="00261D7B">
              <w:rPr>
                <w:lang w:val="en-US"/>
              </w:rPr>
              <w:t>may be</w:t>
            </w:r>
            <w:r>
              <w:rPr>
                <w:lang w:val="en-US"/>
              </w:rPr>
              <w:t xml:space="preserve"> indicated as part of the Protocol Description</w:t>
            </w:r>
            <w:r w:rsidR="00261D7B">
              <w:rPr>
                <w:lang w:val="en-US"/>
              </w:rPr>
              <w:t xml:space="preserve">, besides </w:t>
            </w:r>
            <w:r w:rsidR="004E56C4">
              <w:rPr>
                <w:lang w:val="en-US"/>
              </w:rPr>
              <w:t xml:space="preserve">or instead </w:t>
            </w:r>
            <w:r w:rsidR="00261D7B">
              <w:rPr>
                <w:lang w:val="en-US"/>
              </w:rPr>
              <w:t>a separate Periodicity parameter</w:t>
            </w:r>
            <w:r>
              <w:rPr>
                <w:lang w:val="en-US"/>
              </w:rPr>
              <w:t>.</w:t>
            </w:r>
            <w:r w:rsidR="008911FD">
              <w:rPr>
                <w:lang w:val="en-US"/>
              </w:rPr>
              <w:t xml:space="preserve"> </w:t>
            </w:r>
          </w:p>
          <w:p w14:paraId="304F65B0" w14:textId="543BBE7B" w:rsidR="00805916" w:rsidRDefault="00805916" w:rsidP="00805916">
            <w:pPr>
              <w:pStyle w:val="CRCoverPage"/>
              <w:spacing w:after="0"/>
              <w:ind w:left="100"/>
              <w:rPr>
                <w:lang w:val="en-US"/>
              </w:rPr>
            </w:pPr>
          </w:p>
          <w:p w14:paraId="743DDFB2" w14:textId="77777777" w:rsidR="00805916" w:rsidRDefault="00805916" w:rsidP="00805916">
            <w:pPr>
              <w:pStyle w:val="CRCoverPage"/>
              <w:spacing w:after="0"/>
              <w:ind w:left="100"/>
              <w:rPr>
                <w:lang w:val="en-US"/>
              </w:rPr>
            </w:pPr>
          </w:p>
          <w:p w14:paraId="2A709B6C" w14:textId="77777777" w:rsidR="00780932" w:rsidRDefault="005720EC">
            <w:pPr>
              <w:pStyle w:val="CRCoverPage"/>
              <w:spacing w:after="0"/>
              <w:ind w:left="100"/>
              <w:rPr>
                <w:lang w:val="en-US"/>
              </w:rPr>
            </w:pPr>
            <w:r>
              <w:rPr>
                <w:lang w:val="en-US"/>
              </w:rPr>
              <w:t xml:space="preserve">Remove Editor’s note in 5.37.8 </w:t>
            </w:r>
          </w:p>
        </w:tc>
      </w:tr>
      <w:tr w:rsidR="00780932" w14:paraId="188C7ADE" w14:textId="77777777">
        <w:tc>
          <w:tcPr>
            <w:tcW w:w="2694" w:type="dxa"/>
            <w:gridSpan w:val="2"/>
            <w:tcBorders>
              <w:left w:val="single" w:sz="4" w:space="0" w:color="auto"/>
            </w:tcBorders>
          </w:tcPr>
          <w:p w14:paraId="594CD64E"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73C64686" w14:textId="77777777" w:rsidR="00780932" w:rsidRDefault="00780932">
            <w:pPr>
              <w:pStyle w:val="CRCoverPage"/>
              <w:spacing w:after="0"/>
              <w:rPr>
                <w:sz w:val="8"/>
                <w:szCs w:val="8"/>
              </w:rPr>
            </w:pPr>
          </w:p>
        </w:tc>
      </w:tr>
      <w:tr w:rsidR="00780932" w14:paraId="2E8CD452" w14:textId="77777777">
        <w:tc>
          <w:tcPr>
            <w:tcW w:w="2694" w:type="dxa"/>
            <w:gridSpan w:val="2"/>
            <w:tcBorders>
              <w:left w:val="single" w:sz="4" w:space="0" w:color="auto"/>
              <w:bottom w:val="single" w:sz="4" w:space="0" w:color="auto"/>
            </w:tcBorders>
          </w:tcPr>
          <w:p w14:paraId="6052579C" w14:textId="77777777" w:rsidR="00780932" w:rsidRDefault="00572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F7E804" w14:textId="77777777" w:rsidR="00780932" w:rsidRDefault="005720EC">
            <w:pPr>
              <w:pStyle w:val="CRCoverPage"/>
              <w:spacing w:after="0"/>
              <w:ind w:left="100"/>
              <w:rPr>
                <w:lang w:val="en-US"/>
              </w:rPr>
            </w:pPr>
            <w:r>
              <w:rPr>
                <w:lang w:val="en-US"/>
              </w:rPr>
              <w:t>The problem addressed in EN cannot be solved.</w:t>
            </w:r>
          </w:p>
        </w:tc>
      </w:tr>
      <w:tr w:rsidR="00780932" w14:paraId="61A11FDD" w14:textId="77777777">
        <w:tc>
          <w:tcPr>
            <w:tcW w:w="2694" w:type="dxa"/>
            <w:gridSpan w:val="2"/>
          </w:tcPr>
          <w:p w14:paraId="6BBA12B9" w14:textId="77777777" w:rsidR="00780932" w:rsidRDefault="00780932">
            <w:pPr>
              <w:pStyle w:val="CRCoverPage"/>
              <w:spacing w:after="0"/>
              <w:rPr>
                <w:b/>
                <w:i/>
                <w:sz w:val="8"/>
                <w:szCs w:val="8"/>
              </w:rPr>
            </w:pPr>
          </w:p>
        </w:tc>
        <w:tc>
          <w:tcPr>
            <w:tcW w:w="6946" w:type="dxa"/>
            <w:gridSpan w:val="9"/>
          </w:tcPr>
          <w:p w14:paraId="5C6D213E" w14:textId="77777777" w:rsidR="00780932" w:rsidRDefault="00780932">
            <w:pPr>
              <w:pStyle w:val="CRCoverPage"/>
              <w:spacing w:after="0"/>
              <w:rPr>
                <w:sz w:val="8"/>
                <w:szCs w:val="8"/>
              </w:rPr>
            </w:pPr>
          </w:p>
        </w:tc>
      </w:tr>
      <w:tr w:rsidR="00780932" w14:paraId="3A144670" w14:textId="77777777">
        <w:tc>
          <w:tcPr>
            <w:tcW w:w="2694" w:type="dxa"/>
            <w:gridSpan w:val="2"/>
            <w:tcBorders>
              <w:top w:val="single" w:sz="4" w:space="0" w:color="auto"/>
              <w:left w:val="single" w:sz="4" w:space="0" w:color="auto"/>
            </w:tcBorders>
          </w:tcPr>
          <w:p w14:paraId="7D50410A" w14:textId="77777777" w:rsidR="00780932" w:rsidRDefault="00572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DC2215" w14:textId="77777777" w:rsidR="00780932" w:rsidRDefault="005720EC">
            <w:pPr>
              <w:pStyle w:val="CRCoverPage"/>
              <w:spacing w:after="0"/>
              <w:ind w:left="100"/>
              <w:rPr>
                <w:rFonts w:eastAsia="SimSun"/>
                <w:lang w:val="en-US" w:eastAsia="zh-CN"/>
              </w:rPr>
            </w:pPr>
            <w:r>
              <w:rPr>
                <w:lang w:val="en-US"/>
              </w:rPr>
              <w:t>5.37.8</w:t>
            </w:r>
          </w:p>
        </w:tc>
      </w:tr>
      <w:tr w:rsidR="00780932" w14:paraId="76A92770" w14:textId="77777777">
        <w:tc>
          <w:tcPr>
            <w:tcW w:w="2694" w:type="dxa"/>
            <w:gridSpan w:val="2"/>
            <w:tcBorders>
              <w:left w:val="single" w:sz="4" w:space="0" w:color="auto"/>
            </w:tcBorders>
          </w:tcPr>
          <w:p w14:paraId="36DF031E"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248753DE" w14:textId="77777777" w:rsidR="00780932" w:rsidRDefault="00780932">
            <w:pPr>
              <w:pStyle w:val="CRCoverPage"/>
              <w:spacing w:after="0"/>
              <w:rPr>
                <w:sz w:val="8"/>
                <w:szCs w:val="8"/>
              </w:rPr>
            </w:pPr>
          </w:p>
        </w:tc>
      </w:tr>
      <w:tr w:rsidR="00780932" w14:paraId="3BE13AE3" w14:textId="77777777">
        <w:tc>
          <w:tcPr>
            <w:tcW w:w="2694" w:type="dxa"/>
            <w:gridSpan w:val="2"/>
            <w:tcBorders>
              <w:left w:val="single" w:sz="4" w:space="0" w:color="auto"/>
            </w:tcBorders>
          </w:tcPr>
          <w:p w14:paraId="525AF1F1" w14:textId="77777777"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0086F1" w14:textId="77777777"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57D9A" w14:textId="77777777" w:rsidR="00780932" w:rsidRDefault="005720EC">
            <w:pPr>
              <w:pStyle w:val="CRCoverPage"/>
              <w:spacing w:after="0"/>
              <w:jc w:val="center"/>
              <w:rPr>
                <w:b/>
                <w:caps/>
              </w:rPr>
            </w:pPr>
            <w:r>
              <w:rPr>
                <w:b/>
                <w:caps/>
              </w:rPr>
              <w:t>N</w:t>
            </w:r>
          </w:p>
        </w:tc>
        <w:tc>
          <w:tcPr>
            <w:tcW w:w="2977" w:type="dxa"/>
            <w:gridSpan w:val="4"/>
          </w:tcPr>
          <w:p w14:paraId="4DF063AC" w14:textId="77777777" w:rsidR="00780932" w:rsidRDefault="00780932">
            <w:pPr>
              <w:pStyle w:val="CRCoverPage"/>
              <w:tabs>
                <w:tab w:val="right" w:pos="2893"/>
              </w:tabs>
              <w:spacing w:after="0"/>
            </w:pPr>
          </w:p>
        </w:tc>
        <w:tc>
          <w:tcPr>
            <w:tcW w:w="3401" w:type="dxa"/>
            <w:gridSpan w:val="3"/>
            <w:tcBorders>
              <w:right w:val="single" w:sz="4" w:space="0" w:color="auto"/>
            </w:tcBorders>
            <w:shd w:val="clear" w:color="FFFF00" w:fill="auto"/>
          </w:tcPr>
          <w:p w14:paraId="1A2C9873" w14:textId="77777777" w:rsidR="00780932" w:rsidRDefault="00780932">
            <w:pPr>
              <w:pStyle w:val="CRCoverPage"/>
              <w:spacing w:after="0"/>
              <w:ind w:left="99"/>
            </w:pPr>
          </w:p>
        </w:tc>
      </w:tr>
      <w:tr w:rsidR="00780932" w:rsidRPr="003F7883" w14:paraId="794329D7" w14:textId="77777777">
        <w:tc>
          <w:tcPr>
            <w:tcW w:w="2694" w:type="dxa"/>
            <w:gridSpan w:val="2"/>
            <w:tcBorders>
              <w:left w:val="single" w:sz="4" w:space="0" w:color="auto"/>
            </w:tcBorders>
          </w:tcPr>
          <w:p w14:paraId="4A9CD867" w14:textId="77777777"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26BB42" w14:textId="77777777" w:rsidR="00780932" w:rsidRDefault="00780932">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ADCFF" w14:textId="77777777" w:rsidR="00780932" w:rsidRDefault="00F22A45">
            <w:pPr>
              <w:pStyle w:val="CRCoverPage"/>
              <w:spacing w:after="0"/>
              <w:jc w:val="center"/>
              <w:rPr>
                <w:b/>
                <w:caps/>
              </w:rPr>
            </w:pPr>
            <w:r>
              <w:rPr>
                <w:b/>
                <w:caps/>
                <w:lang w:val="en-US"/>
              </w:rPr>
              <w:t>x</w:t>
            </w:r>
          </w:p>
        </w:tc>
        <w:tc>
          <w:tcPr>
            <w:tcW w:w="2977" w:type="dxa"/>
            <w:gridSpan w:val="4"/>
          </w:tcPr>
          <w:p w14:paraId="032CEC98" w14:textId="77777777" w:rsidR="00780932" w:rsidRDefault="00572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D7D4168" w14:textId="77777777" w:rsidR="00780932" w:rsidRPr="00471909" w:rsidRDefault="00F22A45">
            <w:pPr>
              <w:pStyle w:val="CRCoverPage"/>
              <w:spacing w:after="0"/>
              <w:ind w:left="99"/>
              <w:rPr>
                <w:lang w:val="fr-FR"/>
              </w:rPr>
            </w:pPr>
            <w:r>
              <w:t>TS/TR ... CR ...</w:t>
            </w:r>
          </w:p>
        </w:tc>
      </w:tr>
      <w:tr w:rsidR="00780932" w14:paraId="1B1B43A9" w14:textId="77777777">
        <w:tc>
          <w:tcPr>
            <w:tcW w:w="2694" w:type="dxa"/>
            <w:gridSpan w:val="2"/>
            <w:tcBorders>
              <w:left w:val="single" w:sz="4" w:space="0" w:color="auto"/>
            </w:tcBorders>
          </w:tcPr>
          <w:p w14:paraId="20A92600" w14:textId="77777777"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23A272"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BBE17" w14:textId="77777777" w:rsidR="00780932" w:rsidRDefault="005720EC">
            <w:pPr>
              <w:pStyle w:val="CRCoverPage"/>
              <w:spacing w:after="0"/>
              <w:jc w:val="center"/>
              <w:rPr>
                <w:b/>
                <w:caps/>
                <w:lang w:val="en-US"/>
              </w:rPr>
            </w:pPr>
            <w:r>
              <w:rPr>
                <w:b/>
                <w:caps/>
                <w:lang w:val="en-US"/>
              </w:rPr>
              <w:t>x</w:t>
            </w:r>
          </w:p>
        </w:tc>
        <w:tc>
          <w:tcPr>
            <w:tcW w:w="2977" w:type="dxa"/>
            <w:gridSpan w:val="4"/>
          </w:tcPr>
          <w:p w14:paraId="6158478E" w14:textId="77777777" w:rsidR="00780932" w:rsidRDefault="005720EC">
            <w:pPr>
              <w:pStyle w:val="CRCoverPage"/>
              <w:spacing w:after="0"/>
            </w:pPr>
            <w:r>
              <w:t xml:space="preserve"> Test specifications</w:t>
            </w:r>
          </w:p>
        </w:tc>
        <w:tc>
          <w:tcPr>
            <w:tcW w:w="3401" w:type="dxa"/>
            <w:gridSpan w:val="3"/>
            <w:tcBorders>
              <w:right w:val="single" w:sz="4" w:space="0" w:color="auto"/>
            </w:tcBorders>
            <w:shd w:val="pct30" w:color="FFFF00" w:fill="auto"/>
          </w:tcPr>
          <w:p w14:paraId="12BDEC34" w14:textId="77777777" w:rsidR="00780932" w:rsidRDefault="00F22A45">
            <w:pPr>
              <w:pStyle w:val="CRCoverPage"/>
              <w:spacing w:after="0"/>
              <w:ind w:left="99"/>
            </w:pPr>
            <w:r>
              <w:t>TS/TR ... CR ...</w:t>
            </w:r>
          </w:p>
        </w:tc>
      </w:tr>
      <w:tr w:rsidR="00780932" w14:paraId="4D177EC8" w14:textId="77777777">
        <w:tc>
          <w:tcPr>
            <w:tcW w:w="2694" w:type="dxa"/>
            <w:gridSpan w:val="2"/>
            <w:tcBorders>
              <w:left w:val="single" w:sz="4" w:space="0" w:color="auto"/>
            </w:tcBorders>
          </w:tcPr>
          <w:p w14:paraId="7FFF69C8" w14:textId="77777777" w:rsidR="00780932" w:rsidRDefault="005720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8A1120"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FA8A8" w14:textId="77777777" w:rsidR="00780932" w:rsidRDefault="005720EC">
            <w:pPr>
              <w:pStyle w:val="CRCoverPage"/>
              <w:spacing w:after="0"/>
              <w:jc w:val="center"/>
              <w:rPr>
                <w:b/>
                <w:caps/>
                <w:lang w:val="en-US"/>
              </w:rPr>
            </w:pPr>
            <w:r>
              <w:rPr>
                <w:b/>
                <w:caps/>
                <w:lang w:val="en-US"/>
              </w:rPr>
              <w:t>x</w:t>
            </w:r>
          </w:p>
        </w:tc>
        <w:tc>
          <w:tcPr>
            <w:tcW w:w="2977" w:type="dxa"/>
            <w:gridSpan w:val="4"/>
          </w:tcPr>
          <w:p w14:paraId="36B5F911" w14:textId="77777777" w:rsidR="00780932" w:rsidRDefault="005720EC">
            <w:pPr>
              <w:pStyle w:val="CRCoverPage"/>
              <w:spacing w:after="0"/>
            </w:pPr>
            <w:r>
              <w:t xml:space="preserve"> O&amp;M Specifications</w:t>
            </w:r>
          </w:p>
        </w:tc>
        <w:tc>
          <w:tcPr>
            <w:tcW w:w="3401" w:type="dxa"/>
            <w:gridSpan w:val="3"/>
            <w:tcBorders>
              <w:right w:val="single" w:sz="4" w:space="0" w:color="auto"/>
            </w:tcBorders>
            <w:shd w:val="pct30" w:color="FFFF00" w:fill="auto"/>
          </w:tcPr>
          <w:p w14:paraId="7E20D850" w14:textId="77777777" w:rsidR="00780932" w:rsidRDefault="005720EC">
            <w:pPr>
              <w:pStyle w:val="CRCoverPage"/>
              <w:spacing w:after="0"/>
              <w:ind w:left="99"/>
            </w:pPr>
            <w:r>
              <w:t xml:space="preserve">TS/TR ... CR ... </w:t>
            </w:r>
          </w:p>
        </w:tc>
      </w:tr>
      <w:tr w:rsidR="00780932" w14:paraId="01B44377" w14:textId="77777777">
        <w:tc>
          <w:tcPr>
            <w:tcW w:w="2694" w:type="dxa"/>
            <w:gridSpan w:val="2"/>
            <w:tcBorders>
              <w:left w:val="single" w:sz="4" w:space="0" w:color="auto"/>
            </w:tcBorders>
          </w:tcPr>
          <w:p w14:paraId="1967931A" w14:textId="77777777" w:rsidR="00780932" w:rsidRDefault="00780932">
            <w:pPr>
              <w:pStyle w:val="CRCoverPage"/>
              <w:spacing w:after="0"/>
              <w:rPr>
                <w:b/>
                <w:i/>
              </w:rPr>
            </w:pPr>
          </w:p>
        </w:tc>
        <w:tc>
          <w:tcPr>
            <w:tcW w:w="6946" w:type="dxa"/>
            <w:gridSpan w:val="9"/>
            <w:tcBorders>
              <w:right w:val="single" w:sz="4" w:space="0" w:color="auto"/>
            </w:tcBorders>
          </w:tcPr>
          <w:p w14:paraId="35831B1F" w14:textId="77777777" w:rsidR="00780932" w:rsidRDefault="00780932">
            <w:pPr>
              <w:pStyle w:val="CRCoverPage"/>
              <w:spacing w:after="0"/>
            </w:pPr>
          </w:p>
        </w:tc>
      </w:tr>
      <w:tr w:rsidR="00780932" w14:paraId="7ED0AC51" w14:textId="77777777">
        <w:tc>
          <w:tcPr>
            <w:tcW w:w="2694" w:type="dxa"/>
            <w:gridSpan w:val="2"/>
            <w:tcBorders>
              <w:left w:val="single" w:sz="4" w:space="0" w:color="auto"/>
              <w:bottom w:val="single" w:sz="4" w:space="0" w:color="auto"/>
            </w:tcBorders>
          </w:tcPr>
          <w:p w14:paraId="7B8CDF7A" w14:textId="77777777" w:rsidR="00780932" w:rsidRDefault="005720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6654D0" w14:textId="77777777" w:rsidR="00780932" w:rsidRDefault="00780932">
            <w:pPr>
              <w:pStyle w:val="CRCoverPage"/>
              <w:spacing w:after="0"/>
              <w:ind w:left="100"/>
            </w:pPr>
          </w:p>
        </w:tc>
      </w:tr>
      <w:tr w:rsidR="00780932" w14:paraId="5067611A" w14:textId="77777777">
        <w:tc>
          <w:tcPr>
            <w:tcW w:w="2694" w:type="dxa"/>
            <w:gridSpan w:val="2"/>
            <w:tcBorders>
              <w:top w:val="single" w:sz="4" w:space="0" w:color="auto"/>
              <w:bottom w:val="single" w:sz="4" w:space="0" w:color="auto"/>
            </w:tcBorders>
          </w:tcPr>
          <w:p w14:paraId="266F89D3" w14:textId="77777777" w:rsidR="00780932" w:rsidRDefault="007809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073ACC" w14:textId="77777777" w:rsidR="00780932" w:rsidRDefault="00780932">
            <w:pPr>
              <w:pStyle w:val="CRCoverPage"/>
              <w:spacing w:after="0"/>
              <w:ind w:left="100"/>
              <w:rPr>
                <w:sz w:val="8"/>
                <w:szCs w:val="8"/>
              </w:rPr>
            </w:pPr>
          </w:p>
        </w:tc>
      </w:tr>
      <w:tr w:rsidR="00780932" w14:paraId="001CEB49" w14:textId="77777777">
        <w:tc>
          <w:tcPr>
            <w:tcW w:w="2694" w:type="dxa"/>
            <w:gridSpan w:val="2"/>
            <w:tcBorders>
              <w:top w:val="single" w:sz="4" w:space="0" w:color="auto"/>
              <w:left w:val="single" w:sz="4" w:space="0" w:color="auto"/>
              <w:bottom w:val="single" w:sz="4" w:space="0" w:color="auto"/>
            </w:tcBorders>
          </w:tcPr>
          <w:p w14:paraId="2904F6BE" w14:textId="77777777" w:rsidR="00780932" w:rsidRDefault="005720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7A97C3" w14:textId="67AD6EA3" w:rsidR="00780932" w:rsidRDefault="00780932">
            <w:pPr>
              <w:pStyle w:val="CRCoverPage"/>
              <w:spacing w:after="0"/>
              <w:ind w:left="100"/>
            </w:pPr>
          </w:p>
        </w:tc>
      </w:tr>
    </w:tbl>
    <w:p w14:paraId="707B0205" w14:textId="77777777" w:rsidR="00780932" w:rsidRDefault="00780932">
      <w:pPr>
        <w:pStyle w:val="CRCoverPage"/>
        <w:spacing w:after="0"/>
        <w:rPr>
          <w:sz w:val="8"/>
          <w:szCs w:val="8"/>
        </w:rPr>
      </w:pPr>
    </w:p>
    <w:p w14:paraId="3A0963FE" w14:textId="77777777" w:rsidR="00780932" w:rsidRDefault="00780932"/>
    <w:p w14:paraId="154DD7F9" w14:textId="77777777" w:rsidR="00780932" w:rsidRDefault="00780932"/>
    <w:p w14:paraId="666336FC" w14:textId="77777777"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81492752"/>
      <w:bookmarkStart w:id="4" w:name="_Toc73950257"/>
      <w:bookmarkStart w:id="5" w:name="_Toc66367642"/>
      <w:bookmarkStart w:id="6" w:name="_Toc114672303"/>
      <w:bookmarkStart w:id="7" w:name="_Toc81492188"/>
      <w:bookmarkStart w:id="8" w:name="_Toc81816513"/>
      <w:bookmarkStart w:id="9" w:name="_Toc73524677"/>
      <w:bookmarkStart w:id="10" w:name="_Toc69743766"/>
      <w:bookmarkStart w:id="11" w:name="_Toc66367705"/>
      <w:bookmarkStart w:id="12" w:name="_Toc73527581"/>
    </w:p>
    <w:bookmarkEnd w:id="3"/>
    <w:bookmarkEnd w:id="4"/>
    <w:bookmarkEnd w:id="5"/>
    <w:bookmarkEnd w:id="6"/>
    <w:bookmarkEnd w:id="7"/>
    <w:bookmarkEnd w:id="8"/>
    <w:bookmarkEnd w:id="9"/>
    <w:bookmarkEnd w:id="10"/>
    <w:bookmarkEnd w:id="11"/>
    <w:bookmarkEnd w:id="12"/>
    <w:p w14:paraId="07413EFC" w14:textId="77777777" w:rsidR="00780932" w:rsidRDefault="00780932"/>
    <w:p w14:paraId="6D1A106D" w14:textId="77777777" w:rsidR="00780932" w:rsidRDefault="005720EC">
      <w:pPr>
        <w:pStyle w:val="Heading3"/>
      </w:pPr>
      <w:bookmarkStart w:id="13" w:name="_Toc131517029"/>
      <w:r>
        <w:t>5.37.8</w:t>
      </w:r>
      <w:r>
        <w:tab/>
        <w:t>UE power saving management</w:t>
      </w:r>
      <w:bookmarkEnd w:id="13"/>
    </w:p>
    <w:p w14:paraId="1BF51F5C" w14:textId="77777777" w:rsidR="00780932" w:rsidRDefault="005720EC">
      <w:pPr>
        <w:pStyle w:val="Heading4"/>
      </w:pPr>
      <w:bookmarkStart w:id="14" w:name="_Toc131517030"/>
      <w:r>
        <w:t>5.37.8.1</w:t>
      </w:r>
      <w:r>
        <w:tab/>
        <w:t>General</w:t>
      </w:r>
      <w:bookmarkEnd w:id="14"/>
    </w:p>
    <w:p w14:paraId="25C0C658" w14:textId="77777777" w:rsidR="00780932" w:rsidRDefault="005720EC">
      <w:r>
        <w:t>The following traffic assistance information may be provided by the CN to NG RAN in order to configure UE power saving management scheme for connected mode DRX:</w:t>
      </w:r>
    </w:p>
    <w:p w14:paraId="6F85E11A" w14:textId="77777777" w:rsidR="00780932" w:rsidRDefault="005720EC">
      <w:pPr>
        <w:pStyle w:val="B1"/>
      </w:pPr>
      <w:r>
        <w:t>-</w:t>
      </w:r>
      <w:r>
        <w:tab/>
        <w:t>UL and/or DL Periodicity;</w:t>
      </w:r>
    </w:p>
    <w:p w14:paraId="7E19990E" w14:textId="77777777" w:rsidR="00780932" w:rsidRDefault="005720EC">
      <w:pPr>
        <w:pStyle w:val="B1"/>
      </w:pPr>
      <w:r>
        <w:t>-</w:t>
      </w:r>
      <w:r>
        <w:tab/>
        <w:t>N6 Jitter Information associated with the DL Periodicity;</w:t>
      </w:r>
    </w:p>
    <w:p w14:paraId="37119C9B" w14:textId="77777777" w:rsidR="00780932" w:rsidRDefault="005720EC">
      <w:pPr>
        <w:pStyle w:val="B1"/>
      </w:pPr>
      <w:r>
        <w:t>-</w:t>
      </w:r>
      <w:r>
        <w:tab/>
        <w:t>Indication of End of Data Burst.</w:t>
      </w:r>
    </w:p>
    <w:p w14:paraId="39B1BD27" w14:textId="77777777" w:rsidR="00780932" w:rsidRDefault="005720EC">
      <w:pPr>
        <w:pStyle w:val="Heading4"/>
      </w:pPr>
      <w:bookmarkStart w:id="15" w:name="_Toc131517031"/>
      <w:bookmarkStart w:id="16" w:name="_Hlk130904384"/>
      <w:r>
        <w:t>5.37.8.2</w:t>
      </w:r>
      <w:r>
        <w:tab/>
        <w:t>Periodicity and N6 Jitter Information associated with Periodicity</w:t>
      </w:r>
      <w:bookmarkEnd w:id="15"/>
    </w:p>
    <w:bookmarkEnd w:id="16"/>
    <w:p w14:paraId="72B248A6" w14:textId="6D0158BF" w:rsidR="00780932" w:rsidRDefault="005720EC">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r w:rsidR="00D16379">
        <w:t xml:space="preserve"> </w:t>
      </w:r>
      <w:ins w:id="17" w:author="NTT DOCOMO" w:date="2023-05-08T15:47:00Z">
        <w:r w:rsidR="006D39B3" w:rsidRPr="006D39B3">
          <w:rPr>
            <w:highlight w:val="yellow"/>
          </w:rPr>
          <w:t xml:space="preserve">The Periodicity may be provided to the PCF in a </w:t>
        </w:r>
      </w:ins>
      <w:ins w:id="18" w:author="NTT DOCOMO" w:date="2023-05-08T15:49:00Z">
        <w:r w:rsidR="007F5E32">
          <w:rPr>
            <w:highlight w:val="yellow"/>
          </w:rPr>
          <w:t xml:space="preserve">separate </w:t>
        </w:r>
      </w:ins>
      <w:ins w:id="19" w:author="NTT DOCOMO" w:date="2023-05-08T15:47:00Z">
        <w:r w:rsidR="006D39B3" w:rsidRPr="006D39B3">
          <w:rPr>
            <w:highlight w:val="yellow"/>
          </w:rPr>
          <w:t>Periodicity parameter or as part of the Protocol Descr</w:t>
        </w:r>
      </w:ins>
      <w:ins w:id="20" w:author="NTT DOCOMO" w:date="2023-05-08T15:48:00Z">
        <w:r w:rsidR="006D39B3" w:rsidRPr="006D39B3">
          <w:rPr>
            <w:highlight w:val="yellow"/>
          </w:rPr>
          <w:t>iption.</w:t>
        </w:r>
      </w:ins>
    </w:p>
    <w:p w14:paraId="3C99ED15" w14:textId="77777777" w:rsidR="00780932" w:rsidRDefault="005720EC">
      <w:pPr>
        <w:pStyle w:val="EditorsNote"/>
        <w:rPr>
          <w:del w:id="21" w:author="liyongjing@hq.cmcc" w:date="2023-04-07T15:31:00Z"/>
        </w:rPr>
      </w:pPr>
      <w:del w:id="22" w:author="liyongjing@hq.cmcc" w:date="2023-04-07T15:31:00Z">
        <w:r>
          <w:delText>Editor's note:</w:delText>
        </w:r>
        <w:r>
          <w:tab/>
          <w:delText>The method used to provide the Periodicity information to SMF is FFS.</w:delText>
        </w:r>
      </w:del>
    </w:p>
    <w:p w14:paraId="7829244E" w14:textId="47B325FF" w:rsidR="00780932" w:rsidRDefault="005720EC">
      <w:pPr>
        <w:rPr>
          <w:rFonts w:eastAsiaTheme="minorEastAsia"/>
          <w:lang w:eastAsia="zh-CN"/>
        </w:rPr>
      </w:pPr>
      <w:r w:rsidRPr="004449F5">
        <w:t>The PCF should send the Periodicity information received from the AF</w:t>
      </w:r>
      <w:ins w:id="23" w:author="cmcc-wd" w:date="2023-04-08T00:26:00Z">
        <w:r w:rsidR="001506D2" w:rsidRPr="004449F5">
          <w:rPr>
            <w:rFonts w:eastAsiaTheme="minorEastAsia" w:hint="eastAsia"/>
            <w:lang w:eastAsia="zh-CN"/>
          </w:rPr>
          <w:t>/NEF</w:t>
        </w:r>
      </w:ins>
      <w:ins w:id="24" w:author="liyongjing@hq.cmcc" w:date="2023-04-07T15:30:00Z">
        <w:r w:rsidRPr="004449F5">
          <w:rPr>
            <w:lang w:val="en-US"/>
          </w:rPr>
          <w:t xml:space="preserve"> to </w:t>
        </w:r>
      </w:ins>
      <w:ins w:id="25" w:author="Qualcomm User r05" w:date="2023-04-18T23:16:00Z">
        <w:r w:rsidR="003941E8" w:rsidRPr="004449F5">
          <w:rPr>
            <w:lang w:val="en-US"/>
          </w:rPr>
          <w:t xml:space="preserve">the </w:t>
        </w:r>
      </w:ins>
      <w:ins w:id="26" w:author="liyongjing@hq.cmcc" w:date="2023-04-07T15:30:00Z">
        <w:r w:rsidRPr="004449F5">
          <w:rPr>
            <w:lang w:val="en-US"/>
          </w:rPr>
          <w:t>SMF via PCC rules</w:t>
        </w:r>
      </w:ins>
      <w:ins w:id="27" w:author="NTT DOCOMO" w:date="2023-05-08T15:51:00Z">
        <w:r w:rsidR="00BD106B">
          <w:rPr>
            <w:lang w:val="en-US"/>
          </w:rPr>
          <w:t xml:space="preserve"> </w:t>
        </w:r>
        <w:r w:rsidR="00BD106B" w:rsidRPr="00BD106B">
          <w:rPr>
            <w:highlight w:val="yellow"/>
            <w:lang w:val="en-US"/>
          </w:rPr>
          <w:t xml:space="preserve">(in Traffic </w:t>
        </w:r>
      </w:ins>
      <w:ins w:id="28" w:author="NTT DOCOMO" w:date="2023-05-08T15:55:00Z">
        <w:r w:rsidR="00BD106B" w:rsidRPr="00BD106B">
          <w:rPr>
            <w:highlight w:val="yellow"/>
            <w:lang w:val="en-US"/>
          </w:rPr>
          <w:t>Parameter Information or in Protocol Desc</w:t>
        </w:r>
      </w:ins>
      <w:ins w:id="29" w:author="NTT DOCOMO" w:date="2023-05-08T15:56:00Z">
        <w:r w:rsidR="00BD106B" w:rsidRPr="00BD106B">
          <w:rPr>
            <w:highlight w:val="yellow"/>
            <w:lang w:val="en-US"/>
          </w:rPr>
          <w:t>ription</w:t>
        </w:r>
      </w:ins>
      <w:ins w:id="30" w:author="NTT DOCOMO" w:date="2023-05-08T15:51:00Z">
        <w:r w:rsidR="00BD106B" w:rsidRPr="00BD106B">
          <w:rPr>
            <w:highlight w:val="yellow"/>
            <w:lang w:val="en-US"/>
          </w:rPr>
          <w:t>)</w:t>
        </w:r>
      </w:ins>
      <w:ins w:id="31" w:author="liyongjing@hq.cmcc" w:date="2023-04-07T15:31:00Z">
        <w:r w:rsidRPr="004449F5">
          <w:rPr>
            <w:lang w:val="en-US"/>
          </w:rPr>
          <w:t>,</w:t>
        </w:r>
      </w:ins>
      <w:r w:rsidRPr="004449F5">
        <w:t xml:space="preserve"> </w:t>
      </w:r>
      <w:ins w:id="32" w:author="Qualcomm User r05" w:date="2023-04-18T23:15:00Z">
        <w:r w:rsidR="002629CF" w:rsidRPr="004449F5">
          <w:t>togeth</w:t>
        </w:r>
      </w:ins>
      <w:ins w:id="33" w:author="Qualcomm User r05" w:date="2023-04-18T23:16:00Z">
        <w:r w:rsidR="002629CF" w:rsidRPr="004449F5">
          <w:t>er</w:t>
        </w:r>
        <w:r w:rsidR="003941E8" w:rsidRPr="004449F5">
          <w:t xml:space="preserve"> </w:t>
        </w:r>
      </w:ins>
      <w:del w:id="34" w:author="cmcc-wd" w:date="2023-04-08T00:26:00Z">
        <w:r w:rsidRPr="004449F5" w:rsidDel="001506D2">
          <w:delText xml:space="preserve">and </w:delText>
        </w:r>
      </w:del>
      <w:ins w:id="35" w:author="cmcc-wd" w:date="2023-04-08T00:26:00Z">
        <w:r w:rsidR="001506D2" w:rsidRPr="004449F5">
          <w:rPr>
            <w:rFonts w:eastAsiaTheme="minorEastAsia" w:hint="eastAsia"/>
            <w:lang w:eastAsia="zh-CN"/>
          </w:rPr>
          <w:t>with</w:t>
        </w:r>
        <w:r w:rsidR="001506D2" w:rsidRPr="004449F5">
          <w:t xml:space="preserve"> </w:t>
        </w:r>
      </w:ins>
      <w:del w:id="36" w:author="Qualcomm User r05" w:date="2023-04-18T23:16:00Z">
        <w:r w:rsidR="002629CF" w:rsidRPr="004449F5">
          <w:delText>includes</w:delText>
        </w:r>
        <w:r w:rsidRPr="004449F5" w:rsidDel="003941E8">
          <w:delText xml:space="preserve"> </w:delText>
        </w:r>
      </w:del>
      <w:r w:rsidRPr="004449F5">
        <w:t xml:space="preserve">an indication for </w:t>
      </w:r>
      <w:ins w:id="37" w:author="Qualcomm User r05" w:date="2023-04-18T23:16:00Z">
        <w:r w:rsidR="003941E8" w:rsidRPr="004449F5">
          <w:t xml:space="preserve">the </w:t>
        </w:r>
      </w:ins>
      <w:r w:rsidRPr="004449F5">
        <w:t>SMF to request UPF to perform jitter measurements within PCC Rules, in</w:t>
      </w:r>
      <w:r>
        <w:t xml:space="preserve"> accordance with the operator's local policies.</w:t>
      </w:r>
    </w:p>
    <w:p w14:paraId="5D62B0D5" w14:textId="77777777" w:rsidR="00780932" w:rsidRDefault="005720EC">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2E26B5D2" w14:textId="77777777" w:rsidR="00780932" w:rsidRDefault="005720EC">
      <w:pPr>
        <w:pStyle w:val="NO"/>
      </w:pPr>
      <w:r>
        <w:t>NOTE 1:</w:t>
      </w:r>
      <w:r>
        <w:tab/>
        <w:t>How the UPF derives the N6 jitter is implementation dependent.</w:t>
      </w:r>
    </w:p>
    <w:p w14:paraId="1E19F5FC" w14:textId="77777777" w:rsidR="00780932" w:rsidRPr="004A5FC0" w:rsidRDefault="005720EC">
      <w:pPr>
        <w:pStyle w:val="NO"/>
        <w:rPr>
          <w:rFonts w:eastAsiaTheme="minorEastAsia"/>
          <w:lang w:eastAsia="zh-CN"/>
        </w:rPr>
      </w:pPr>
      <w:r w:rsidRPr="00471909">
        <w:t>NOTE 2:</w:t>
      </w:r>
      <w:r w:rsidRPr="00471909">
        <w:tab/>
        <w:t>How the UPF derives periodicity when not provided by the AF is implementation dependent.</w:t>
      </w:r>
    </w:p>
    <w:p w14:paraId="64FE7CF7" w14:textId="77777777" w:rsidR="00780932" w:rsidRDefault="005720EC">
      <w:pPr>
        <w:pStyle w:val="EditorsNote"/>
      </w:pPr>
      <w:r>
        <w:t>Editor's note:</w:t>
      </w:r>
      <w:r>
        <w:tab/>
        <w:t>The method used to report the Periodicity information from the UPF to the SMF is FFS.</w:t>
      </w:r>
    </w:p>
    <w:p w14:paraId="120D0752" w14:textId="77777777" w:rsidR="00780932" w:rsidRDefault="005720EC">
      <w:r>
        <w:lastRenderedPageBreak/>
        <w:t>At reception of Jitter measurements from the UPF in the N4 Session Level Report, the SMF includes the Jitter information together with the associated Periodicity in the TSCAI and forwards it to the NG-RAN in an NGAP message, see clause 5.27.2.</w:t>
      </w:r>
    </w:p>
    <w:p w14:paraId="18DE845F" w14:textId="77777777" w:rsidR="00780932" w:rsidRDefault="005720EC">
      <w:pPr>
        <w:pStyle w:val="NO"/>
      </w:pPr>
      <w:r>
        <w:t>NOTE 3:</w:t>
      </w:r>
      <w:r>
        <w:tab/>
        <w:t>In order to prevent frequent updates from the UPF, the UPF sends the N6 Jitter Measurement Report periodically or only when the jitter is larger than a threshold.</w:t>
      </w:r>
    </w:p>
    <w:p w14:paraId="2B88F11A" w14:textId="77777777" w:rsidR="00780932" w:rsidRDefault="005720EC">
      <w:pPr>
        <w:pStyle w:val="Heading4"/>
      </w:pPr>
      <w:bookmarkStart w:id="38" w:name="_Toc131517032"/>
      <w:bookmarkStart w:id="39" w:name="_Hlk130904393"/>
      <w:r>
        <w:t>5.37.8.3</w:t>
      </w:r>
      <w:r>
        <w:tab/>
        <w:t>End of Data Burst Indication</w:t>
      </w:r>
      <w:bookmarkEnd w:id="38"/>
    </w:p>
    <w:bookmarkEnd w:id="39"/>
    <w:p w14:paraId="3F963BF3" w14:textId="77777777" w:rsidR="00780932" w:rsidRDefault="005720EC">
      <w:r>
        <w:t>An indication of End of Data Burst may be provided to the NG-RAN by the UPF, e.g. to configure UE power management schemes like connected mode DRX.</w:t>
      </w:r>
    </w:p>
    <w:p w14:paraId="0186BA63" w14:textId="77777777" w:rsidR="00780932" w:rsidRDefault="005720EC">
      <w:r>
        <w:t>The PCF may provision the Protocol Description within PCC Rules based on the information provided by the AF and/or the local operator policies.</w:t>
      </w:r>
    </w:p>
    <w:p w14:paraId="28A92B07" w14:textId="77777777" w:rsidR="00780932" w:rsidRDefault="005720EC">
      <w:r>
        <w:t>SMF should request the UPF to detect the last PDU of the data burst and the mark the End of Data burst in the GTP-U header of the last PDU in downlink, according to the PCC rule and/or the local operator policies.</w:t>
      </w:r>
    </w:p>
    <w:p w14:paraId="7CE474D2" w14:textId="77777777" w:rsidR="00780932" w:rsidRDefault="005720EC">
      <w:r>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p>
    <w:p w14:paraId="63629A5B" w14:textId="77777777" w:rsidR="00780932" w:rsidRDefault="005720EC">
      <w:pPr>
        <w:pStyle w:val="EditorsNote"/>
      </w:pPr>
      <w:r>
        <w:t>Editor's note:</w:t>
      </w:r>
      <w:r>
        <w:tab/>
        <w:t>Support of new RTP header extension for End of Data Burst indication by the application server depends on progress in SA WG4 5G_RTP WI.</w:t>
      </w:r>
    </w:p>
    <w:p w14:paraId="58C8733E" w14:textId="77777777" w:rsidR="00780932" w:rsidRDefault="005720EC">
      <w:pPr>
        <w:pStyle w:val="NO"/>
        <w:overflowPunct w:val="0"/>
        <w:autoSpaceDE w:val="0"/>
        <w:autoSpaceDN w:val="0"/>
        <w:adjustRightInd w:val="0"/>
        <w:textAlignment w:val="baseline"/>
        <w:rPr>
          <w:lang w:eastAsia="en-GB"/>
        </w:rPr>
      </w:pPr>
      <w:r>
        <w:rPr>
          <w:lang w:eastAsia="en-GB"/>
        </w:rPr>
        <w:t>NOTE:</w:t>
      </w:r>
      <w:r>
        <w:rPr>
          <w:lang w:eastAsia="en-GB"/>
        </w:rPr>
        <w:tab/>
        <w:t>There can be some packets from the Data Burst received by NG-RAN after the PDU with End of Data Burst Indication if packets are received out of sequence.</w:t>
      </w:r>
    </w:p>
    <w:p w14:paraId="1CF9F7BA" w14:textId="77777777" w:rsidR="004F31D7" w:rsidRDefault="004F31D7" w:rsidP="004F3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 * * * *</w:t>
      </w:r>
    </w:p>
    <w:p w14:paraId="3CA16B1E" w14:textId="77777777" w:rsidR="004F31D7" w:rsidRPr="004F31D7" w:rsidRDefault="004F31D7">
      <w:pPr>
        <w:pStyle w:val="NO"/>
        <w:overflowPunct w:val="0"/>
        <w:autoSpaceDE w:val="0"/>
        <w:autoSpaceDN w:val="0"/>
        <w:adjustRightInd w:val="0"/>
        <w:textAlignment w:val="baseline"/>
        <w:rPr>
          <w:lang w:val="en-US" w:eastAsia="en-GB"/>
        </w:rPr>
      </w:pPr>
    </w:p>
    <w:sectPr w:rsidR="004F31D7" w:rsidRPr="004F31D7" w:rsidSect="0078093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56126" w14:textId="77777777" w:rsidR="00B570FC" w:rsidRDefault="00B570FC">
      <w:pPr>
        <w:spacing w:after="0"/>
        <w:pPrChange w:id="0" w:author="cmcc-wd" w:date="2023-04-07T20:44:00Z">
          <w:pPr/>
        </w:pPrChange>
      </w:pPr>
      <w:r>
        <w:separator/>
      </w:r>
    </w:p>
  </w:endnote>
  <w:endnote w:type="continuationSeparator" w:id="0">
    <w:p w14:paraId="22BBFB85" w14:textId="77777777" w:rsidR="00B570FC" w:rsidRDefault="00B570FC">
      <w:pPr>
        <w:spacing w:after="0"/>
        <w:pPrChange w:id="1" w:author="cmcc-wd" w:date="2023-04-07T20:44: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803AE" w14:textId="77777777" w:rsidR="00B570FC" w:rsidRDefault="00B570FC">
      <w:pPr>
        <w:spacing w:after="0"/>
      </w:pPr>
      <w:r>
        <w:separator/>
      </w:r>
    </w:p>
  </w:footnote>
  <w:footnote w:type="continuationSeparator" w:id="0">
    <w:p w14:paraId="239046E2" w14:textId="77777777" w:rsidR="00B570FC" w:rsidRDefault="00B570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A092" w14:textId="77777777" w:rsidR="00780932" w:rsidRDefault="005720E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liyongjing@hq.cmcc">
    <w15:presenceInfo w15:providerId="None" w15:userId="liyongjing@hq.cmcc"/>
  </w15:person>
  <w15:person w15:author="Qualcomm User r05">
    <w15:presenceInfo w15:providerId="None" w15:userId="Qualcomm User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79"/>
    <w:rsid w:val="00022E4A"/>
    <w:rsid w:val="0003557D"/>
    <w:rsid w:val="00052B75"/>
    <w:rsid w:val="00084F11"/>
    <w:rsid w:val="00085EB5"/>
    <w:rsid w:val="000A3CB4"/>
    <w:rsid w:val="000A6394"/>
    <w:rsid w:val="000B7241"/>
    <w:rsid w:val="000B7FED"/>
    <w:rsid w:val="000C038A"/>
    <w:rsid w:val="000C6598"/>
    <w:rsid w:val="000C757D"/>
    <w:rsid w:val="000D135C"/>
    <w:rsid w:val="000D44B3"/>
    <w:rsid w:val="000F258D"/>
    <w:rsid w:val="00145D43"/>
    <w:rsid w:val="001506D2"/>
    <w:rsid w:val="00150D37"/>
    <w:rsid w:val="001566D4"/>
    <w:rsid w:val="00190D7A"/>
    <w:rsid w:val="00192C46"/>
    <w:rsid w:val="00192D1C"/>
    <w:rsid w:val="001A08B3"/>
    <w:rsid w:val="001A71A9"/>
    <w:rsid w:val="001A7B60"/>
    <w:rsid w:val="001B52F0"/>
    <w:rsid w:val="001B7A65"/>
    <w:rsid w:val="001E41F3"/>
    <w:rsid w:val="00215563"/>
    <w:rsid w:val="00235B76"/>
    <w:rsid w:val="0026004D"/>
    <w:rsid w:val="00261D7B"/>
    <w:rsid w:val="002629CF"/>
    <w:rsid w:val="002640DD"/>
    <w:rsid w:val="00275D12"/>
    <w:rsid w:val="00284FEB"/>
    <w:rsid w:val="002860C4"/>
    <w:rsid w:val="002B5741"/>
    <w:rsid w:val="002E472E"/>
    <w:rsid w:val="00305409"/>
    <w:rsid w:val="00321929"/>
    <w:rsid w:val="003609EF"/>
    <w:rsid w:val="0036231A"/>
    <w:rsid w:val="00364258"/>
    <w:rsid w:val="003663EE"/>
    <w:rsid w:val="00374DD4"/>
    <w:rsid w:val="003941E8"/>
    <w:rsid w:val="003D5AB9"/>
    <w:rsid w:val="003E1A36"/>
    <w:rsid w:val="003F3A1E"/>
    <w:rsid w:val="003F7883"/>
    <w:rsid w:val="00410371"/>
    <w:rsid w:val="004242F1"/>
    <w:rsid w:val="004449F5"/>
    <w:rsid w:val="00471909"/>
    <w:rsid w:val="004773FC"/>
    <w:rsid w:val="00481A11"/>
    <w:rsid w:val="004A5FC0"/>
    <w:rsid w:val="004A63F0"/>
    <w:rsid w:val="004B75B7"/>
    <w:rsid w:val="004E56C4"/>
    <w:rsid w:val="004F31D7"/>
    <w:rsid w:val="005141D9"/>
    <w:rsid w:val="0051580D"/>
    <w:rsid w:val="00531A3F"/>
    <w:rsid w:val="00547111"/>
    <w:rsid w:val="005720EC"/>
    <w:rsid w:val="00575628"/>
    <w:rsid w:val="00592D74"/>
    <w:rsid w:val="005E2C44"/>
    <w:rsid w:val="005F6B51"/>
    <w:rsid w:val="00615526"/>
    <w:rsid w:val="00621188"/>
    <w:rsid w:val="006257ED"/>
    <w:rsid w:val="00653DE4"/>
    <w:rsid w:val="00665C47"/>
    <w:rsid w:val="0068024A"/>
    <w:rsid w:val="00695808"/>
    <w:rsid w:val="006B46FB"/>
    <w:rsid w:val="006D39B3"/>
    <w:rsid w:val="006E21FB"/>
    <w:rsid w:val="0072519C"/>
    <w:rsid w:val="00747B77"/>
    <w:rsid w:val="00780932"/>
    <w:rsid w:val="00792342"/>
    <w:rsid w:val="007977A8"/>
    <w:rsid w:val="007B512A"/>
    <w:rsid w:val="007C2097"/>
    <w:rsid w:val="007D6A07"/>
    <w:rsid w:val="007F5E32"/>
    <w:rsid w:val="007F7259"/>
    <w:rsid w:val="008040A8"/>
    <w:rsid w:val="00805916"/>
    <w:rsid w:val="00812400"/>
    <w:rsid w:val="0082745A"/>
    <w:rsid w:val="008279FA"/>
    <w:rsid w:val="008612D8"/>
    <w:rsid w:val="008626E7"/>
    <w:rsid w:val="00870EE7"/>
    <w:rsid w:val="008863B9"/>
    <w:rsid w:val="008911FD"/>
    <w:rsid w:val="008934F5"/>
    <w:rsid w:val="008A45A6"/>
    <w:rsid w:val="008D0CC3"/>
    <w:rsid w:val="008D3CCC"/>
    <w:rsid w:val="008F13BF"/>
    <w:rsid w:val="008F3789"/>
    <w:rsid w:val="008F686C"/>
    <w:rsid w:val="00906C26"/>
    <w:rsid w:val="009148DE"/>
    <w:rsid w:val="00916E2B"/>
    <w:rsid w:val="00941E30"/>
    <w:rsid w:val="009777D9"/>
    <w:rsid w:val="009806A6"/>
    <w:rsid w:val="00991B88"/>
    <w:rsid w:val="00992756"/>
    <w:rsid w:val="009A5753"/>
    <w:rsid w:val="009A579D"/>
    <w:rsid w:val="009D36A7"/>
    <w:rsid w:val="009E3297"/>
    <w:rsid w:val="009F3711"/>
    <w:rsid w:val="009F734F"/>
    <w:rsid w:val="00A20B65"/>
    <w:rsid w:val="00A246B6"/>
    <w:rsid w:val="00A47E70"/>
    <w:rsid w:val="00A50CF0"/>
    <w:rsid w:val="00A7671C"/>
    <w:rsid w:val="00AA2CBC"/>
    <w:rsid w:val="00AB38B7"/>
    <w:rsid w:val="00AC5820"/>
    <w:rsid w:val="00AD1CD8"/>
    <w:rsid w:val="00B07173"/>
    <w:rsid w:val="00B258BB"/>
    <w:rsid w:val="00B439A7"/>
    <w:rsid w:val="00B535ED"/>
    <w:rsid w:val="00B570FC"/>
    <w:rsid w:val="00B5715C"/>
    <w:rsid w:val="00B67B97"/>
    <w:rsid w:val="00B72E0D"/>
    <w:rsid w:val="00B76686"/>
    <w:rsid w:val="00B968C8"/>
    <w:rsid w:val="00BA3EC5"/>
    <w:rsid w:val="00BA51D9"/>
    <w:rsid w:val="00BB5DFC"/>
    <w:rsid w:val="00BD106B"/>
    <w:rsid w:val="00BD279D"/>
    <w:rsid w:val="00BD6BB8"/>
    <w:rsid w:val="00BE0408"/>
    <w:rsid w:val="00BE5ECF"/>
    <w:rsid w:val="00C0773B"/>
    <w:rsid w:val="00C15ADC"/>
    <w:rsid w:val="00C56D1B"/>
    <w:rsid w:val="00C60F31"/>
    <w:rsid w:val="00C66BA2"/>
    <w:rsid w:val="00C870F6"/>
    <w:rsid w:val="00C95985"/>
    <w:rsid w:val="00CC5026"/>
    <w:rsid w:val="00CC68D0"/>
    <w:rsid w:val="00D03F9A"/>
    <w:rsid w:val="00D06D51"/>
    <w:rsid w:val="00D16379"/>
    <w:rsid w:val="00D24991"/>
    <w:rsid w:val="00D33152"/>
    <w:rsid w:val="00D50255"/>
    <w:rsid w:val="00D66520"/>
    <w:rsid w:val="00D84AE9"/>
    <w:rsid w:val="00D959A1"/>
    <w:rsid w:val="00DD2F7D"/>
    <w:rsid w:val="00DE34CF"/>
    <w:rsid w:val="00E056EC"/>
    <w:rsid w:val="00E13F3D"/>
    <w:rsid w:val="00E34898"/>
    <w:rsid w:val="00EA6031"/>
    <w:rsid w:val="00EA63ED"/>
    <w:rsid w:val="00EB09B7"/>
    <w:rsid w:val="00EE3D1A"/>
    <w:rsid w:val="00EE7D7C"/>
    <w:rsid w:val="00F22A45"/>
    <w:rsid w:val="00F25D98"/>
    <w:rsid w:val="00F300FB"/>
    <w:rsid w:val="00FB6386"/>
    <w:rsid w:val="00FD78FE"/>
    <w:rsid w:val="018A1366"/>
    <w:rsid w:val="01A0760D"/>
    <w:rsid w:val="01BA0BBD"/>
    <w:rsid w:val="01FF2FDC"/>
    <w:rsid w:val="042450CF"/>
    <w:rsid w:val="07014590"/>
    <w:rsid w:val="0CBF680F"/>
    <w:rsid w:val="100113BE"/>
    <w:rsid w:val="1008794C"/>
    <w:rsid w:val="10483A12"/>
    <w:rsid w:val="10975925"/>
    <w:rsid w:val="14727905"/>
    <w:rsid w:val="160060B0"/>
    <w:rsid w:val="174943E0"/>
    <w:rsid w:val="1A9736C7"/>
    <w:rsid w:val="1DAD2EEB"/>
    <w:rsid w:val="1FC70FA3"/>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774AC"/>
  <w15:docId w15:val="{FA7158D3-3B47-4685-8BCC-9D498FB94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932"/>
    <w:pPr>
      <w:spacing w:after="180"/>
    </w:pPr>
    <w:rPr>
      <w:rFonts w:eastAsia="Times New Roman"/>
      <w:lang w:val="en-GB"/>
    </w:rPr>
  </w:style>
  <w:style w:type="paragraph" w:styleId="Heading1">
    <w:name w:val="heading 1"/>
    <w:next w:val="Normal"/>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780932"/>
    <w:pPr>
      <w:pBdr>
        <w:top w:val="none" w:sz="0" w:space="0" w:color="auto"/>
      </w:pBdr>
      <w:spacing w:before="180"/>
      <w:outlineLvl w:val="1"/>
    </w:pPr>
    <w:rPr>
      <w:sz w:val="32"/>
    </w:rPr>
  </w:style>
  <w:style w:type="paragraph" w:styleId="Heading3">
    <w:name w:val="heading 3"/>
    <w:basedOn w:val="Heading2"/>
    <w:next w:val="Normal"/>
    <w:qFormat/>
    <w:rsid w:val="00780932"/>
    <w:pPr>
      <w:spacing w:before="120"/>
      <w:outlineLvl w:val="2"/>
    </w:pPr>
    <w:rPr>
      <w:sz w:val="28"/>
    </w:rPr>
  </w:style>
  <w:style w:type="paragraph" w:styleId="Heading4">
    <w:name w:val="heading 4"/>
    <w:basedOn w:val="Heading3"/>
    <w:next w:val="Normal"/>
    <w:qFormat/>
    <w:rsid w:val="00780932"/>
    <w:pPr>
      <w:ind w:left="1418" w:hanging="1418"/>
      <w:outlineLvl w:val="3"/>
    </w:pPr>
    <w:rPr>
      <w:sz w:val="24"/>
    </w:rPr>
  </w:style>
  <w:style w:type="paragraph" w:styleId="Heading5">
    <w:name w:val="heading 5"/>
    <w:basedOn w:val="Heading4"/>
    <w:next w:val="Normal"/>
    <w:qFormat/>
    <w:rsid w:val="00780932"/>
    <w:pPr>
      <w:ind w:left="1701" w:hanging="1701"/>
      <w:outlineLvl w:val="4"/>
    </w:pPr>
    <w:rPr>
      <w:sz w:val="22"/>
    </w:rPr>
  </w:style>
  <w:style w:type="paragraph" w:styleId="Heading6">
    <w:name w:val="heading 6"/>
    <w:basedOn w:val="H6"/>
    <w:next w:val="Normal"/>
    <w:qFormat/>
    <w:rsid w:val="00780932"/>
    <w:pPr>
      <w:outlineLvl w:val="5"/>
    </w:pPr>
  </w:style>
  <w:style w:type="paragraph" w:styleId="Heading7">
    <w:name w:val="heading 7"/>
    <w:basedOn w:val="H6"/>
    <w:next w:val="Normal"/>
    <w:qFormat/>
    <w:rsid w:val="00780932"/>
    <w:pPr>
      <w:outlineLvl w:val="6"/>
    </w:pPr>
  </w:style>
  <w:style w:type="paragraph" w:styleId="Heading8">
    <w:name w:val="heading 8"/>
    <w:basedOn w:val="Heading1"/>
    <w:next w:val="Normal"/>
    <w:qFormat/>
    <w:rsid w:val="00780932"/>
    <w:pPr>
      <w:ind w:left="0" w:firstLine="0"/>
      <w:outlineLvl w:val="7"/>
    </w:pPr>
  </w:style>
  <w:style w:type="paragraph" w:styleId="Heading9">
    <w:name w:val="heading 9"/>
    <w:basedOn w:val="Heading8"/>
    <w:next w:val="Normal"/>
    <w:qFormat/>
    <w:rsid w:val="007809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80932"/>
    <w:pPr>
      <w:ind w:left="1985" w:hanging="1985"/>
      <w:outlineLvl w:val="9"/>
    </w:pPr>
    <w:rPr>
      <w:sz w:val="20"/>
    </w:rPr>
  </w:style>
  <w:style w:type="paragraph" w:styleId="List3">
    <w:name w:val="List 3"/>
    <w:basedOn w:val="List2"/>
    <w:qFormat/>
    <w:rsid w:val="00780932"/>
    <w:pPr>
      <w:ind w:left="1135"/>
    </w:pPr>
  </w:style>
  <w:style w:type="paragraph" w:styleId="List2">
    <w:name w:val="List 2"/>
    <w:basedOn w:val="Normal"/>
    <w:qFormat/>
    <w:rsid w:val="00780932"/>
    <w:pPr>
      <w:ind w:left="851"/>
    </w:pPr>
  </w:style>
  <w:style w:type="paragraph" w:styleId="TOC7">
    <w:name w:val="toc 7"/>
    <w:basedOn w:val="TOC6"/>
    <w:next w:val="Normal"/>
    <w:semiHidden/>
    <w:qFormat/>
    <w:rsid w:val="00780932"/>
    <w:pPr>
      <w:ind w:left="2268" w:hanging="2268"/>
    </w:pPr>
  </w:style>
  <w:style w:type="paragraph" w:styleId="TOC6">
    <w:name w:val="toc 6"/>
    <w:basedOn w:val="TOC5"/>
    <w:next w:val="Normal"/>
    <w:semiHidden/>
    <w:qFormat/>
    <w:rsid w:val="00780932"/>
    <w:pPr>
      <w:ind w:left="1985" w:hanging="1985"/>
    </w:pPr>
  </w:style>
  <w:style w:type="paragraph" w:styleId="TOC5">
    <w:name w:val="toc 5"/>
    <w:basedOn w:val="TOC4"/>
    <w:next w:val="Normal"/>
    <w:semiHidden/>
    <w:qFormat/>
    <w:rsid w:val="00780932"/>
    <w:pPr>
      <w:ind w:left="1701" w:hanging="1701"/>
    </w:pPr>
  </w:style>
  <w:style w:type="paragraph" w:styleId="TOC4">
    <w:name w:val="toc 4"/>
    <w:basedOn w:val="TOC3"/>
    <w:next w:val="Normal"/>
    <w:semiHidden/>
    <w:qFormat/>
    <w:rsid w:val="00780932"/>
    <w:pPr>
      <w:ind w:left="1418" w:hanging="1418"/>
    </w:pPr>
  </w:style>
  <w:style w:type="paragraph" w:styleId="TOC3">
    <w:name w:val="toc 3"/>
    <w:basedOn w:val="TOC2"/>
    <w:next w:val="Normal"/>
    <w:semiHidden/>
    <w:qFormat/>
    <w:rsid w:val="00780932"/>
    <w:pPr>
      <w:ind w:left="1134" w:hanging="1134"/>
    </w:pPr>
  </w:style>
  <w:style w:type="paragraph" w:styleId="TOC2">
    <w:name w:val="toc 2"/>
    <w:basedOn w:val="TOC1"/>
    <w:next w:val="Normal"/>
    <w:semiHidden/>
    <w:qFormat/>
    <w:rsid w:val="00780932"/>
    <w:pPr>
      <w:keepNext w:val="0"/>
      <w:spacing w:before="0"/>
      <w:ind w:left="851" w:hanging="851"/>
    </w:pPr>
    <w:rPr>
      <w:sz w:val="20"/>
    </w:rPr>
  </w:style>
  <w:style w:type="paragraph" w:styleId="TOC1">
    <w:name w:val="toc 1"/>
    <w:next w:val="Normal"/>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rsid w:val="00780932"/>
    <w:pPr>
      <w:ind w:left="851"/>
    </w:pPr>
  </w:style>
  <w:style w:type="paragraph" w:styleId="ListNumber">
    <w:name w:val="List Number"/>
    <w:basedOn w:val="List"/>
    <w:qFormat/>
    <w:rsid w:val="00780932"/>
  </w:style>
  <w:style w:type="paragraph" w:styleId="List">
    <w:name w:val="List"/>
    <w:basedOn w:val="Normal"/>
    <w:qFormat/>
    <w:rsid w:val="00780932"/>
    <w:pPr>
      <w:ind w:left="568" w:hanging="284"/>
    </w:pPr>
  </w:style>
  <w:style w:type="paragraph" w:styleId="ListBullet4">
    <w:name w:val="List Bullet 4"/>
    <w:basedOn w:val="ListBullet3"/>
    <w:qFormat/>
    <w:rsid w:val="00780932"/>
    <w:pPr>
      <w:ind w:left="1418"/>
    </w:pPr>
  </w:style>
  <w:style w:type="paragraph" w:styleId="ListBullet3">
    <w:name w:val="List Bullet 3"/>
    <w:basedOn w:val="ListBullet2"/>
    <w:qFormat/>
    <w:rsid w:val="00780932"/>
    <w:pPr>
      <w:ind w:left="1135"/>
    </w:pPr>
  </w:style>
  <w:style w:type="paragraph" w:styleId="ListBullet2">
    <w:name w:val="List Bullet 2"/>
    <w:basedOn w:val="ListBullet"/>
    <w:qFormat/>
    <w:rsid w:val="00780932"/>
    <w:pPr>
      <w:ind w:left="851"/>
    </w:pPr>
  </w:style>
  <w:style w:type="paragraph" w:styleId="ListBullet">
    <w:name w:val="List Bullet"/>
    <w:basedOn w:val="List"/>
    <w:qFormat/>
    <w:rsid w:val="00780932"/>
  </w:style>
  <w:style w:type="paragraph" w:styleId="DocumentMap">
    <w:name w:val="Document Map"/>
    <w:basedOn w:val="Normal"/>
    <w:semiHidden/>
    <w:qFormat/>
    <w:rsid w:val="00780932"/>
    <w:pPr>
      <w:shd w:val="clear" w:color="auto" w:fill="000080"/>
    </w:pPr>
    <w:rPr>
      <w:rFonts w:ascii="Tahoma" w:hAnsi="Tahoma" w:cs="Tahoma"/>
    </w:rPr>
  </w:style>
  <w:style w:type="paragraph" w:styleId="CommentText">
    <w:name w:val="annotation text"/>
    <w:basedOn w:val="Normal"/>
    <w:semiHidden/>
    <w:qFormat/>
    <w:rsid w:val="00780932"/>
  </w:style>
  <w:style w:type="paragraph" w:styleId="ListBullet5">
    <w:name w:val="List Bullet 5"/>
    <w:basedOn w:val="ListBullet4"/>
    <w:qFormat/>
    <w:rsid w:val="00780932"/>
    <w:pPr>
      <w:ind w:left="1702"/>
    </w:pPr>
  </w:style>
  <w:style w:type="paragraph" w:styleId="TOC8">
    <w:name w:val="toc 8"/>
    <w:basedOn w:val="TOC1"/>
    <w:next w:val="Normal"/>
    <w:semiHidden/>
    <w:qFormat/>
    <w:rsid w:val="00780932"/>
    <w:pPr>
      <w:spacing w:before="180"/>
      <w:ind w:left="2693" w:hanging="2693"/>
    </w:pPr>
    <w:rPr>
      <w:b/>
    </w:rPr>
  </w:style>
  <w:style w:type="paragraph" w:styleId="BalloonText">
    <w:name w:val="Balloon Text"/>
    <w:basedOn w:val="Normal"/>
    <w:semiHidden/>
    <w:qFormat/>
    <w:rsid w:val="00780932"/>
    <w:rPr>
      <w:rFonts w:ascii="Tahoma" w:hAnsi="Tahoma" w:cs="Tahoma"/>
      <w:sz w:val="16"/>
      <w:szCs w:val="16"/>
    </w:rPr>
  </w:style>
  <w:style w:type="paragraph" w:styleId="Footer">
    <w:name w:val="footer"/>
    <w:basedOn w:val="Header"/>
    <w:qFormat/>
    <w:rsid w:val="00780932"/>
    <w:pPr>
      <w:jc w:val="center"/>
    </w:pPr>
    <w:rPr>
      <w:i/>
    </w:rPr>
  </w:style>
  <w:style w:type="paragraph" w:styleId="Header">
    <w:name w:val="header"/>
    <w:qFormat/>
    <w:rsid w:val="00780932"/>
    <w:pPr>
      <w:widowControl w:val="0"/>
    </w:pPr>
    <w:rPr>
      <w:rFonts w:ascii="Arial" w:eastAsia="Times New Roman" w:hAnsi="Arial"/>
      <w:b/>
      <w:sz w:val="18"/>
      <w:lang w:val="en-GB"/>
    </w:rPr>
  </w:style>
  <w:style w:type="paragraph" w:styleId="FootnoteText">
    <w:name w:val="footnote text"/>
    <w:basedOn w:val="Normal"/>
    <w:semiHidden/>
    <w:qFormat/>
    <w:rsid w:val="00780932"/>
    <w:pPr>
      <w:keepLines/>
      <w:spacing w:after="0"/>
      <w:ind w:left="454" w:hanging="454"/>
    </w:pPr>
    <w:rPr>
      <w:sz w:val="16"/>
    </w:rPr>
  </w:style>
  <w:style w:type="paragraph" w:styleId="List5">
    <w:name w:val="List 5"/>
    <w:basedOn w:val="List4"/>
    <w:qFormat/>
    <w:rsid w:val="00780932"/>
    <w:pPr>
      <w:ind w:left="1702"/>
    </w:pPr>
  </w:style>
  <w:style w:type="paragraph" w:styleId="List4">
    <w:name w:val="List 4"/>
    <w:basedOn w:val="List3"/>
    <w:qFormat/>
    <w:rsid w:val="00780932"/>
    <w:pPr>
      <w:ind w:left="1418"/>
    </w:pPr>
  </w:style>
  <w:style w:type="paragraph" w:styleId="TOC9">
    <w:name w:val="toc 9"/>
    <w:basedOn w:val="TOC8"/>
    <w:next w:val="Normal"/>
    <w:semiHidden/>
    <w:qFormat/>
    <w:rsid w:val="00780932"/>
    <w:pPr>
      <w:ind w:left="1418" w:hanging="1418"/>
    </w:pPr>
  </w:style>
  <w:style w:type="paragraph" w:styleId="Index1">
    <w:name w:val="index 1"/>
    <w:basedOn w:val="Normal"/>
    <w:next w:val="Normal"/>
    <w:semiHidden/>
    <w:qFormat/>
    <w:rsid w:val="00780932"/>
    <w:pPr>
      <w:keepLines/>
      <w:spacing w:after="0"/>
    </w:pPr>
  </w:style>
  <w:style w:type="paragraph" w:styleId="Index2">
    <w:name w:val="index 2"/>
    <w:basedOn w:val="Index1"/>
    <w:next w:val="Normal"/>
    <w:semiHidden/>
    <w:qFormat/>
    <w:rsid w:val="00780932"/>
    <w:pPr>
      <w:ind w:left="284"/>
    </w:pPr>
  </w:style>
  <w:style w:type="paragraph" w:styleId="CommentSubject">
    <w:name w:val="annotation subject"/>
    <w:basedOn w:val="CommentText"/>
    <w:next w:val="CommentText"/>
    <w:semiHidden/>
    <w:qFormat/>
    <w:rsid w:val="00780932"/>
    <w:rPr>
      <w:b/>
      <w:bCs/>
    </w:rPr>
  </w:style>
  <w:style w:type="character" w:styleId="FollowedHyperlink">
    <w:name w:val="FollowedHyperlink"/>
    <w:qFormat/>
    <w:rsid w:val="00780932"/>
    <w:rPr>
      <w:color w:val="800080"/>
      <w:u w:val="single"/>
    </w:rPr>
  </w:style>
  <w:style w:type="character" w:styleId="Hyperlink">
    <w:name w:val="Hyperlink"/>
    <w:qFormat/>
    <w:rsid w:val="00780932"/>
    <w:rPr>
      <w:color w:val="0000FF"/>
      <w:u w:val="single"/>
    </w:rPr>
  </w:style>
  <w:style w:type="character" w:styleId="CommentReference">
    <w:name w:val="annotation reference"/>
    <w:semiHidden/>
    <w:qFormat/>
    <w:rsid w:val="00780932"/>
    <w:rPr>
      <w:sz w:val="16"/>
    </w:rPr>
  </w:style>
  <w:style w:type="character" w:styleId="FootnoteReference">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780932"/>
    <w:pPr>
      <w:outlineLvl w:val="9"/>
    </w:pPr>
  </w:style>
  <w:style w:type="paragraph" w:customStyle="1" w:styleId="TAH">
    <w:name w:val="TAH"/>
    <w:basedOn w:val="TAC"/>
    <w:link w:val="TAHCar"/>
    <w:qFormat/>
    <w:rsid w:val="00780932"/>
    <w:rPr>
      <w:b/>
    </w:rPr>
  </w:style>
  <w:style w:type="paragraph" w:customStyle="1" w:styleId="TAC">
    <w:name w:val="TAC"/>
    <w:basedOn w:val="TAL"/>
    <w:qFormat/>
    <w:rsid w:val="00780932"/>
    <w:pPr>
      <w:jc w:val="center"/>
    </w:pPr>
  </w:style>
  <w:style w:type="paragraph" w:customStyle="1" w:styleId="TAL">
    <w:name w:val="TAL"/>
    <w:basedOn w:val="Normal"/>
    <w:link w:val="TALChar"/>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Normal"/>
    <w:link w:val="THChar"/>
    <w:qFormat/>
    <w:rsid w:val="00780932"/>
    <w:pPr>
      <w:keepNext/>
      <w:keepLines/>
      <w:spacing w:before="60"/>
      <w:jc w:val="center"/>
    </w:pPr>
    <w:rPr>
      <w:rFonts w:ascii="Arial" w:hAnsi="Arial"/>
      <w:b/>
    </w:rPr>
  </w:style>
  <w:style w:type="paragraph" w:customStyle="1" w:styleId="NO">
    <w:name w:val="NO"/>
    <w:basedOn w:val="Normal"/>
    <w:link w:val="NOChar"/>
    <w:qFormat/>
    <w:rsid w:val="00780932"/>
    <w:pPr>
      <w:keepLines/>
      <w:ind w:left="1135" w:hanging="851"/>
    </w:pPr>
  </w:style>
  <w:style w:type="paragraph" w:customStyle="1" w:styleId="EX">
    <w:name w:val="EX"/>
    <w:basedOn w:val="Normal"/>
    <w:qFormat/>
    <w:rsid w:val="00780932"/>
    <w:pPr>
      <w:keepLines/>
      <w:ind w:left="1702" w:hanging="1418"/>
    </w:pPr>
  </w:style>
  <w:style w:type="paragraph" w:customStyle="1" w:styleId="FP">
    <w:name w:val="FP"/>
    <w:basedOn w:val="Normal"/>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Normal"/>
    <w:next w:val="Normal"/>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780932"/>
    <w:rPr>
      <w:color w:val="FF0000"/>
    </w:rPr>
  </w:style>
  <w:style w:type="paragraph" w:customStyle="1" w:styleId="B1">
    <w:name w:val="B1"/>
    <w:basedOn w:val="List"/>
    <w:qFormat/>
    <w:rsid w:val="00780932"/>
  </w:style>
  <w:style w:type="paragraph" w:customStyle="1" w:styleId="B2">
    <w:name w:val="B2"/>
    <w:basedOn w:val="List2"/>
    <w:qFormat/>
    <w:rsid w:val="00780932"/>
  </w:style>
  <w:style w:type="paragraph" w:customStyle="1" w:styleId="B3">
    <w:name w:val="B3"/>
    <w:basedOn w:val="List3"/>
    <w:qFormat/>
    <w:rsid w:val="00780932"/>
  </w:style>
  <w:style w:type="paragraph" w:customStyle="1" w:styleId="B4">
    <w:name w:val="B4"/>
    <w:basedOn w:val="List4"/>
    <w:qFormat/>
    <w:rsid w:val="00780932"/>
  </w:style>
  <w:style w:type="paragraph" w:customStyle="1" w:styleId="B5">
    <w:name w:val="B5"/>
    <w:basedOn w:val="List5"/>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 w:type="paragraph" w:styleId="Revision">
    <w:name w:val="Revision"/>
    <w:hidden/>
    <w:uiPriority w:val="99"/>
    <w:unhideWhenUsed/>
    <w:rsid w:val="00916E2B"/>
    <w:rPr>
      <w:rFonts w:eastAsia="Times New Roman"/>
      <w:lang w:val="en-GB"/>
    </w:rPr>
  </w:style>
  <w:style w:type="character" w:customStyle="1" w:styleId="TAHCar">
    <w:name w:val="TAH Car"/>
    <w:link w:val="TAH"/>
    <w:locked/>
    <w:rsid w:val="004F31D7"/>
    <w:rPr>
      <w:rFonts w:ascii="Arial" w:eastAsia="Times New Roman" w:hAnsi="Arial"/>
      <w:b/>
      <w:sz w:val="18"/>
      <w:lang w:val="en-GB"/>
    </w:rPr>
  </w:style>
  <w:style w:type="character" w:customStyle="1" w:styleId="NOChar">
    <w:name w:val="NO Char"/>
    <w:link w:val="NO"/>
    <w:locked/>
    <w:rsid w:val="004F31D7"/>
    <w:rPr>
      <w:rFonts w:eastAsia="Times New Roman"/>
      <w:lang w:val="en-GB"/>
    </w:rPr>
  </w:style>
  <w:style w:type="character" w:customStyle="1" w:styleId="TALChar">
    <w:name w:val="TAL Char"/>
    <w:link w:val="TAL"/>
    <w:locked/>
    <w:rsid w:val="004F31D7"/>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439882">
      <w:bodyDiv w:val="1"/>
      <w:marLeft w:val="0"/>
      <w:marRight w:val="0"/>
      <w:marTop w:val="0"/>
      <w:marBottom w:val="0"/>
      <w:divBdr>
        <w:top w:val="none" w:sz="0" w:space="0" w:color="auto"/>
        <w:left w:val="none" w:sz="0" w:space="0" w:color="auto"/>
        <w:bottom w:val="none" w:sz="0" w:space="0" w:color="auto"/>
        <w:right w:val="none" w:sz="0" w:space="0" w:color="auto"/>
      </w:divBdr>
    </w:div>
    <w:div w:id="1195926728">
      <w:bodyDiv w:val="1"/>
      <w:marLeft w:val="0"/>
      <w:marRight w:val="0"/>
      <w:marTop w:val="0"/>
      <w:marBottom w:val="0"/>
      <w:divBdr>
        <w:top w:val="none" w:sz="0" w:space="0" w:color="auto"/>
        <w:left w:val="none" w:sz="0" w:space="0" w:color="auto"/>
        <w:bottom w:val="none" w:sz="0" w:space="0" w:color="auto"/>
        <w:right w:val="none" w:sz="0" w:space="0" w:color="auto"/>
      </w:divBdr>
    </w:div>
    <w:div w:id="1879853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DB5A5EB-2F06-45E4-BBE8-15B348EC3F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1109</Words>
  <Characters>6323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DOCOMO2</cp:lastModifiedBy>
  <cp:revision>3</cp:revision>
  <cp:lastPrinted>1900-01-01T08:00:00Z</cp:lastPrinted>
  <dcterms:created xsi:type="dcterms:W3CDTF">2023-05-12T11:01:00Z</dcterms:created>
  <dcterms:modified xsi:type="dcterms:W3CDTF">2023-05-12T11:24:00Z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ies>
</file>